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48"/>
          <w:szCs w:val="48"/>
        </w:rPr>
      </w:pPr>
    </w:p>
    <w:p>
      <w:pPr>
        <w:jc w:val="center"/>
        <w:rPr>
          <w:rFonts w:ascii="仿宋_GB2312" w:hAnsi="仿宋_GB2312" w:eastAsia="仿宋_GB2312" w:cs="仿宋_GB2312"/>
          <w:b/>
          <w:bCs/>
          <w:sz w:val="48"/>
          <w:szCs w:val="48"/>
        </w:rPr>
      </w:pPr>
      <w:r>
        <w:rPr>
          <w:rFonts w:hint="eastAsia" w:ascii="仿宋_GB2312" w:hAnsi="仿宋_GB2312" w:eastAsia="仿宋_GB2312" w:cs="仿宋_GB2312"/>
          <w:b/>
          <w:bCs/>
          <w:sz w:val="48"/>
          <w:szCs w:val="48"/>
        </w:rPr>
        <w:t>安阳市2019年工业企业大气污染治理    验收档案</w:t>
      </w:r>
    </w:p>
    <w:p>
      <w:pPr>
        <w:jc w:val="center"/>
        <w:rPr>
          <w:rFonts w:ascii="仿宋_GB2312" w:hAnsi="仿宋_GB2312" w:eastAsia="仿宋_GB2312" w:cs="仿宋_GB2312"/>
          <w:b/>
          <w:bCs/>
          <w:sz w:val="44"/>
          <w:szCs w:val="44"/>
        </w:rPr>
      </w:pPr>
    </w:p>
    <w:p>
      <w:pPr>
        <w:rPr>
          <w:b/>
          <w:bCs/>
          <w:sz w:val="48"/>
          <w:szCs w:val="48"/>
        </w:rPr>
      </w:pPr>
    </w:p>
    <w:p>
      <w:pPr>
        <w:jc w:val="center"/>
        <w:rPr>
          <w:b/>
          <w:bCs/>
          <w:sz w:val="48"/>
          <w:szCs w:val="48"/>
        </w:rPr>
      </w:pPr>
    </w:p>
    <w:p>
      <w:pPr>
        <w:pStyle w:val="2"/>
        <w:rPr>
          <w:b/>
          <w:bCs/>
        </w:rPr>
      </w:pPr>
    </w:p>
    <w:p>
      <w:pPr>
        <w:jc w:val="center"/>
        <w:rPr>
          <w:rFonts w:ascii="仿宋_GB2312" w:hAnsi="仿宋_GB2312" w:eastAsia="仿宋_GB2312" w:cs="仿宋_GB2312"/>
          <w:b/>
          <w:bCs/>
          <w:sz w:val="48"/>
          <w:szCs w:val="48"/>
        </w:rPr>
      </w:pPr>
      <w:r>
        <w:rPr>
          <w:rFonts w:hint="eastAsia" w:ascii="仿宋_GB2312" w:hAnsi="仿宋_GB2312" w:eastAsia="仿宋_GB2312" w:cs="仿宋_GB2312"/>
          <w:b/>
          <w:bCs/>
          <w:sz w:val="48"/>
          <w:szCs w:val="48"/>
        </w:rPr>
        <w:t>（龙安区）</w:t>
      </w:r>
    </w:p>
    <w:p>
      <w:pPr>
        <w:jc w:val="center"/>
        <w:rPr>
          <w:b/>
          <w:bCs/>
          <w:sz w:val="72"/>
          <w:szCs w:val="72"/>
        </w:rPr>
      </w:pPr>
    </w:p>
    <w:p>
      <w:pPr>
        <w:rPr>
          <w:b/>
          <w:bCs/>
          <w:sz w:val="72"/>
          <w:szCs w:val="72"/>
        </w:rPr>
      </w:pPr>
    </w:p>
    <w:p>
      <w:pPr>
        <w:jc w:val="center"/>
        <w:rPr>
          <w:b/>
          <w:bCs/>
          <w:sz w:val="72"/>
          <w:szCs w:val="72"/>
        </w:rPr>
      </w:pPr>
    </w:p>
    <w:p>
      <w:pPr>
        <w:ind w:firstLine="1606" w:firstLineChars="5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企业名称：安阳市远达硅业有限公司</w:t>
      </w:r>
    </w:p>
    <w:p>
      <w:pPr>
        <w:ind w:firstLine="1606" w:firstLineChars="5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所属行业：其他非金属矿物制品制造</w:t>
      </w:r>
    </w:p>
    <w:p>
      <w:pPr>
        <w:ind w:firstLine="1606" w:firstLineChars="5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任务类型：无组织排放治理</w:t>
      </w:r>
    </w:p>
    <w:p>
      <w:pPr>
        <w:ind w:firstLine="1606" w:firstLineChars="500"/>
        <w:jc w:val="left"/>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验收时间：2019年10月</w:t>
      </w:r>
    </w:p>
    <w:p>
      <w:pPr>
        <w:ind w:firstLine="643" w:firstLineChars="200"/>
        <w:jc w:val="left"/>
        <w:rPr>
          <w:rFonts w:ascii="黑体" w:hAnsi="黑体" w:eastAsia="黑体" w:cs="黑体"/>
          <w:b/>
          <w:bCs/>
          <w:sz w:val="32"/>
          <w:szCs w:val="32"/>
        </w:rPr>
      </w:pPr>
    </w:p>
    <w:p>
      <w:pPr>
        <w:ind w:firstLine="643" w:firstLineChars="200"/>
        <w:jc w:val="left"/>
        <w:rPr>
          <w:rFonts w:ascii="黑体" w:hAnsi="黑体" w:eastAsia="黑体" w:cs="黑体"/>
          <w:b/>
          <w:bCs/>
          <w:sz w:val="32"/>
          <w:szCs w:val="32"/>
        </w:rPr>
      </w:pPr>
    </w:p>
    <w:p>
      <w:pPr>
        <w:ind w:firstLine="643" w:firstLineChars="200"/>
        <w:jc w:val="left"/>
        <w:rPr>
          <w:rFonts w:ascii="黑体" w:hAnsi="黑体" w:eastAsia="黑体" w:cs="黑体"/>
          <w:b/>
          <w:bCs/>
          <w:sz w:val="32"/>
          <w:szCs w:val="32"/>
        </w:rPr>
      </w:pPr>
    </w:p>
    <w:p>
      <w:pPr>
        <w:ind w:firstLine="643" w:firstLineChars="200"/>
        <w:jc w:val="left"/>
        <w:rPr>
          <w:rFonts w:ascii="黑体" w:hAnsi="黑体" w:eastAsia="黑体" w:cs="黑体"/>
          <w:b/>
          <w:bCs/>
          <w:sz w:val="32"/>
          <w:szCs w:val="32"/>
        </w:rPr>
      </w:pPr>
    </w:p>
    <w:p>
      <w:pPr>
        <w:ind w:firstLine="640" w:firstLineChars="200"/>
        <w:jc w:val="left"/>
        <w:rPr>
          <w:rFonts w:ascii="黑体" w:hAnsi="黑体" w:eastAsia="黑体" w:cs="黑体"/>
          <w:sz w:val="32"/>
          <w:szCs w:val="32"/>
        </w:rPr>
      </w:pPr>
    </w:p>
    <w:p>
      <w:pPr>
        <w:ind w:firstLine="640" w:firstLineChars="200"/>
        <w:jc w:val="left"/>
        <w:rPr>
          <w:rFonts w:ascii="黑体" w:hAnsi="黑体" w:eastAsia="黑体" w:cs="黑体"/>
          <w:sz w:val="32"/>
          <w:szCs w:val="32"/>
        </w:rPr>
      </w:pPr>
    </w:p>
    <w:p>
      <w:pPr>
        <w:rPr>
          <w:rFonts w:ascii="黑体" w:hAnsi="黑体" w:eastAsia="黑体" w:cs="黑体"/>
          <w:b/>
          <w:bCs/>
          <w:sz w:val="40"/>
          <w:szCs w:val="40"/>
        </w:rPr>
        <w:sectPr>
          <w:headerReference r:id="rId3" w:type="default"/>
          <w:footerReference r:id="rId4" w:type="default"/>
          <w:pgSz w:w="11905" w:h="16837"/>
          <w:pgMar w:top="1588" w:right="1304" w:bottom="1134" w:left="1474" w:header="567" w:footer="567" w:gutter="0"/>
          <w:pgNumType w:fmt="numberInDash"/>
          <w:cols w:space="720" w:num="1"/>
          <w:docGrid w:type="lines" w:linePitch="312" w:charSpace="0"/>
        </w:sectPr>
      </w:pPr>
    </w:p>
    <w:p>
      <w:pPr>
        <w:jc w:val="center"/>
        <w:rPr>
          <w:rFonts w:ascii="黑体" w:hAnsi="黑体" w:eastAsia="黑体" w:cs="黑体"/>
          <w:sz w:val="40"/>
          <w:szCs w:val="40"/>
        </w:rPr>
      </w:pPr>
      <w:r>
        <w:rPr>
          <w:rFonts w:hint="eastAsia" w:ascii="黑体" w:hAnsi="黑体" w:eastAsia="黑体" w:cs="黑体"/>
          <w:b/>
          <w:bCs/>
          <w:sz w:val="40"/>
          <w:szCs w:val="40"/>
        </w:rPr>
        <w:t>第一</w:t>
      </w:r>
      <w:r>
        <w:rPr>
          <w:rFonts w:hint="eastAsia" w:ascii="黑体" w:hAnsi="黑体" w:eastAsia="黑体" w:cs="黑体"/>
          <w:sz w:val="40"/>
          <w:szCs w:val="40"/>
        </w:rPr>
        <w:t>章</w:t>
      </w:r>
    </w:p>
    <w:p>
      <w:pPr>
        <w:ind w:firstLine="720" w:firstLineChars="200"/>
        <w:jc w:val="center"/>
        <w:rPr>
          <w:rFonts w:ascii="黑体" w:hAnsi="黑体" w:eastAsia="黑体" w:cs="黑体"/>
          <w:sz w:val="36"/>
          <w:szCs w:val="36"/>
        </w:rPr>
      </w:pPr>
    </w:p>
    <w:p>
      <w:pPr>
        <w:ind w:firstLine="720" w:firstLineChars="200"/>
        <w:jc w:val="center"/>
        <w:rPr>
          <w:rFonts w:ascii="黑体" w:hAnsi="黑体" w:eastAsia="黑体" w:cs="黑体"/>
          <w:sz w:val="36"/>
          <w:szCs w:val="36"/>
        </w:rPr>
      </w:pPr>
      <w:r>
        <w:rPr>
          <w:rFonts w:hint="eastAsia" w:ascii="黑体" w:hAnsi="黑体" w:eastAsia="黑体" w:cs="黑体"/>
          <w:sz w:val="36"/>
          <w:szCs w:val="36"/>
        </w:rPr>
        <w:t>安阳市远达硅业有限公司验收档案内容</w:t>
      </w:r>
    </w:p>
    <w:p>
      <w:pPr>
        <w:pStyle w:val="2"/>
        <w:rPr>
          <w:rFonts w:ascii="黑体" w:hAnsi="黑体" w:eastAsia="黑体" w:cs="黑体"/>
          <w:color w:val="auto"/>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一.目录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二.大气污染治理基本情况说明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三.治理方案</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四.企业验收申请</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五.监测报告（截至验收时，监测报告时限不超过一年）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六.安阳市2019年工业企业大气污染治理核查验收表</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七.网上公示截图</w:t>
      </w:r>
    </w:p>
    <w:p>
      <w:pPr>
        <w:ind w:firstLine="640" w:firstLineChars="200"/>
        <w:rPr>
          <w:rFonts w:ascii="黑体" w:hAnsi="黑体" w:eastAsia="黑体" w:cs="黑体"/>
          <w:sz w:val="32"/>
          <w:szCs w:val="32"/>
        </w:rPr>
      </w:pPr>
      <w:r>
        <w:rPr>
          <w:rFonts w:hint="eastAsia" w:ascii="仿宋_GB2312" w:hAnsi="仿宋_GB2312" w:eastAsia="仿宋_GB2312" w:cs="仿宋_GB2312"/>
          <w:sz w:val="32"/>
          <w:szCs w:val="32"/>
        </w:rPr>
        <w:t>八.现场照片</w:t>
      </w:r>
    </w:p>
    <w:p>
      <w:pPr>
        <w:ind w:left="2404" w:leftChars="380" w:hanging="1606" w:hangingChars="400"/>
        <w:jc w:val="left"/>
        <w:rPr>
          <w:b/>
          <w:bCs/>
          <w:sz w:val="40"/>
          <w:szCs w:val="40"/>
        </w:rPr>
      </w:pPr>
    </w:p>
    <w:p>
      <w:pPr>
        <w:ind w:left="2404" w:leftChars="380" w:hanging="1606" w:hangingChars="400"/>
        <w:jc w:val="left"/>
        <w:rPr>
          <w:b/>
          <w:bCs/>
          <w:sz w:val="40"/>
          <w:szCs w:val="40"/>
        </w:rPr>
      </w:pPr>
    </w:p>
    <w:p>
      <w:pPr>
        <w:ind w:left="2404" w:leftChars="380" w:hanging="1606" w:hangingChars="400"/>
        <w:jc w:val="left"/>
        <w:rPr>
          <w:b/>
          <w:bCs/>
          <w:sz w:val="40"/>
          <w:szCs w:val="40"/>
        </w:rPr>
      </w:pPr>
    </w:p>
    <w:p>
      <w:pPr>
        <w:ind w:left="2404" w:leftChars="380" w:hanging="1606" w:hangingChars="400"/>
        <w:jc w:val="left"/>
        <w:rPr>
          <w:b/>
          <w:bCs/>
          <w:sz w:val="40"/>
          <w:szCs w:val="40"/>
        </w:rPr>
      </w:pPr>
    </w:p>
    <w:p>
      <w:pPr>
        <w:ind w:left="2404" w:leftChars="380" w:hanging="1606" w:hangingChars="400"/>
        <w:jc w:val="left"/>
        <w:rPr>
          <w:b/>
          <w:bCs/>
          <w:sz w:val="40"/>
          <w:szCs w:val="40"/>
        </w:rPr>
      </w:pPr>
    </w:p>
    <w:p>
      <w:pPr>
        <w:ind w:left="2404" w:leftChars="380" w:hanging="1606" w:hangingChars="400"/>
        <w:jc w:val="left"/>
        <w:rPr>
          <w:b/>
          <w:bCs/>
          <w:sz w:val="40"/>
          <w:szCs w:val="40"/>
        </w:rPr>
      </w:pPr>
    </w:p>
    <w:p>
      <w:pPr>
        <w:ind w:left="2404" w:leftChars="380" w:hanging="1606" w:hangingChars="400"/>
        <w:jc w:val="left"/>
        <w:rPr>
          <w:b/>
          <w:bCs/>
          <w:sz w:val="40"/>
          <w:szCs w:val="40"/>
        </w:rPr>
      </w:pPr>
    </w:p>
    <w:p>
      <w:pPr>
        <w:ind w:left="2404" w:leftChars="380" w:hanging="1606" w:hangingChars="400"/>
        <w:jc w:val="left"/>
        <w:rPr>
          <w:b/>
          <w:bCs/>
          <w:sz w:val="40"/>
          <w:szCs w:val="40"/>
        </w:rPr>
      </w:pPr>
    </w:p>
    <w:p>
      <w:pPr>
        <w:ind w:left="2404" w:leftChars="380" w:hanging="1606" w:hangingChars="400"/>
        <w:jc w:val="left"/>
        <w:rPr>
          <w:b/>
          <w:bCs/>
          <w:sz w:val="40"/>
          <w:szCs w:val="40"/>
        </w:rPr>
      </w:pPr>
    </w:p>
    <w:p>
      <w:pPr>
        <w:ind w:left="2404" w:leftChars="380" w:hanging="1606" w:hangingChars="400"/>
        <w:jc w:val="left"/>
        <w:rPr>
          <w:b/>
          <w:bCs/>
          <w:sz w:val="40"/>
          <w:szCs w:val="40"/>
        </w:rPr>
      </w:pPr>
    </w:p>
    <w:p>
      <w:pPr>
        <w:ind w:firstLine="402" w:firstLineChars="100"/>
        <w:jc w:val="center"/>
        <w:rPr>
          <w:b/>
          <w:bCs/>
          <w:sz w:val="40"/>
          <w:szCs w:val="40"/>
        </w:rPr>
      </w:pPr>
    </w:p>
    <w:p>
      <w:pPr>
        <w:ind w:firstLine="402" w:firstLineChars="100"/>
        <w:jc w:val="center"/>
        <w:rPr>
          <w:b/>
          <w:bCs/>
          <w:sz w:val="40"/>
          <w:szCs w:val="40"/>
        </w:rPr>
      </w:pPr>
    </w:p>
    <w:p>
      <w:pPr>
        <w:ind w:firstLine="402" w:firstLineChars="100"/>
        <w:jc w:val="center"/>
        <w:rPr>
          <w:b/>
          <w:bCs/>
          <w:sz w:val="40"/>
          <w:szCs w:val="40"/>
        </w:rPr>
      </w:pPr>
    </w:p>
    <w:p>
      <w:pPr>
        <w:ind w:firstLine="402" w:firstLineChars="100"/>
        <w:jc w:val="center"/>
        <w:rPr>
          <w:b/>
          <w:bCs/>
          <w:sz w:val="40"/>
          <w:szCs w:val="40"/>
        </w:rPr>
      </w:pPr>
      <w:r>
        <w:rPr>
          <w:rFonts w:hint="eastAsia"/>
          <w:b/>
          <w:bCs/>
          <w:sz w:val="40"/>
          <w:szCs w:val="40"/>
        </w:rPr>
        <w:t>第二章</w:t>
      </w:r>
    </w:p>
    <w:p>
      <w:pPr>
        <w:pStyle w:val="2"/>
        <w:rPr>
          <w:b/>
          <w:bCs/>
          <w:sz w:val="40"/>
          <w:szCs w:val="40"/>
        </w:rPr>
      </w:pPr>
    </w:p>
    <w:p>
      <w:pPr>
        <w:jc w:val="center"/>
        <w:rPr>
          <w:b/>
          <w:bCs/>
          <w:sz w:val="40"/>
          <w:szCs w:val="40"/>
        </w:rPr>
      </w:pPr>
    </w:p>
    <w:p>
      <w:pPr>
        <w:ind w:firstLine="2409" w:firstLineChars="600"/>
        <w:rPr>
          <w:b/>
          <w:bCs/>
          <w:sz w:val="40"/>
          <w:szCs w:val="40"/>
        </w:rPr>
      </w:pPr>
      <w:r>
        <w:rPr>
          <w:rFonts w:hint="eastAsia"/>
          <w:b/>
          <w:bCs/>
          <w:sz w:val="40"/>
          <w:szCs w:val="40"/>
        </w:rPr>
        <w:t>大气污染治理基本情况说明</w:t>
      </w:r>
    </w:p>
    <w:p>
      <w:pPr>
        <w:pStyle w:val="2"/>
        <w:rPr>
          <w:b/>
          <w:bCs/>
          <w:sz w:val="40"/>
          <w:szCs w:val="40"/>
        </w:rPr>
      </w:pPr>
    </w:p>
    <w:p>
      <w:pPr>
        <w:pStyle w:val="2"/>
        <w:rPr>
          <w:b/>
          <w:bCs/>
          <w:sz w:val="40"/>
          <w:szCs w:val="40"/>
        </w:rPr>
      </w:pPr>
    </w:p>
    <w:p>
      <w:pPr>
        <w:pStyle w:val="2"/>
        <w:rPr>
          <w:b/>
          <w:bCs/>
          <w:sz w:val="40"/>
          <w:szCs w:val="40"/>
        </w:rPr>
      </w:pPr>
    </w:p>
    <w:p>
      <w:pPr>
        <w:jc w:val="center"/>
        <w:rPr>
          <w:b/>
          <w:bCs/>
          <w:sz w:val="40"/>
          <w:szCs w:val="40"/>
        </w:rPr>
      </w:pPr>
    </w:p>
    <w:p>
      <w:pPr>
        <w:jc w:val="center"/>
        <w:rPr>
          <w:b/>
          <w:bCs/>
          <w:sz w:val="40"/>
          <w:szCs w:val="40"/>
        </w:rPr>
      </w:pPr>
    </w:p>
    <w:p>
      <w:pPr>
        <w:jc w:val="center"/>
        <w:rPr>
          <w:b/>
          <w:bCs/>
          <w:sz w:val="40"/>
          <w:szCs w:val="40"/>
        </w:rPr>
      </w:pPr>
    </w:p>
    <w:p>
      <w:pPr>
        <w:jc w:val="center"/>
        <w:rPr>
          <w:b/>
          <w:bCs/>
          <w:sz w:val="40"/>
          <w:szCs w:val="40"/>
        </w:rPr>
      </w:pPr>
    </w:p>
    <w:p>
      <w:pPr>
        <w:jc w:val="center"/>
        <w:rPr>
          <w:b/>
          <w:bCs/>
          <w:sz w:val="40"/>
          <w:szCs w:val="40"/>
        </w:rPr>
      </w:pPr>
    </w:p>
    <w:p>
      <w:pPr>
        <w:jc w:val="center"/>
        <w:rPr>
          <w:b/>
          <w:bCs/>
          <w:sz w:val="40"/>
          <w:szCs w:val="40"/>
        </w:rPr>
      </w:pPr>
    </w:p>
    <w:p>
      <w:pPr>
        <w:jc w:val="center"/>
        <w:rPr>
          <w:b/>
          <w:bCs/>
          <w:sz w:val="40"/>
          <w:szCs w:val="40"/>
        </w:rPr>
      </w:pPr>
    </w:p>
    <w:p>
      <w:pPr>
        <w:jc w:val="center"/>
        <w:rPr>
          <w:b/>
          <w:bCs/>
          <w:sz w:val="40"/>
          <w:szCs w:val="40"/>
        </w:rPr>
      </w:pPr>
    </w:p>
    <w:p>
      <w:pPr>
        <w:jc w:val="center"/>
        <w:rPr>
          <w:b/>
          <w:bCs/>
          <w:sz w:val="40"/>
          <w:szCs w:val="40"/>
        </w:rPr>
      </w:pPr>
    </w:p>
    <w:p>
      <w:pPr>
        <w:jc w:val="center"/>
        <w:rPr>
          <w:b/>
          <w:bCs/>
          <w:sz w:val="40"/>
          <w:szCs w:val="40"/>
        </w:rPr>
      </w:pPr>
    </w:p>
    <w:p>
      <w:pPr>
        <w:jc w:val="center"/>
        <w:rPr>
          <w:b/>
          <w:bCs/>
          <w:sz w:val="40"/>
          <w:szCs w:val="40"/>
        </w:rPr>
      </w:pPr>
    </w:p>
    <w:p>
      <w:pPr>
        <w:jc w:val="center"/>
        <w:rPr>
          <w:b/>
          <w:bCs/>
          <w:sz w:val="40"/>
          <w:szCs w:val="40"/>
        </w:rPr>
      </w:pPr>
    </w:p>
    <w:p>
      <w:pPr>
        <w:jc w:val="center"/>
        <w:rPr>
          <w:b/>
          <w:bCs/>
          <w:sz w:val="40"/>
          <w:szCs w:val="40"/>
        </w:rPr>
      </w:pPr>
    </w:p>
    <w:p>
      <w:pPr>
        <w:jc w:val="center"/>
        <w:rPr>
          <w:b/>
          <w:bCs/>
          <w:sz w:val="40"/>
          <w:szCs w:val="40"/>
        </w:rPr>
      </w:pPr>
    </w:p>
    <w:p>
      <w:pPr>
        <w:jc w:val="center"/>
        <w:rPr>
          <w:b/>
          <w:bCs/>
          <w:sz w:val="40"/>
          <w:szCs w:val="40"/>
        </w:rPr>
      </w:pPr>
    </w:p>
    <w:p>
      <w:pPr>
        <w:jc w:val="center"/>
        <w:rPr>
          <w:b/>
          <w:bCs/>
          <w:sz w:val="40"/>
          <w:szCs w:val="40"/>
        </w:rPr>
      </w:pPr>
      <w:r>
        <w:rPr>
          <w:rFonts w:hint="eastAsia"/>
          <w:b/>
          <w:bCs/>
          <w:sz w:val="40"/>
          <w:szCs w:val="40"/>
        </w:rPr>
        <w:t xml:space="preserve">安阳市远达硅业有限公司大气污染治理       </w:t>
      </w:r>
    </w:p>
    <w:p>
      <w:pPr>
        <w:jc w:val="center"/>
        <w:rPr>
          <w:b/>
          <w:bCs/>
          <w:sz w:val="40"/>
          <w:szCs w:val="40"/>
        </w:rPr>
      </w:pPr>
      <w:r>
        <w:rPr>
          <w:rFonts w:hint="eastAsia"/>
          <w:b/>
          <w:bCs/>
          <w:sz w:val="40"/>
          <w:szCs w:val="40"/>
        </w:rPr>
        <w:t xml:space="preserve"> 基本情况说明</w:t>
      </w:r>
    </w:p>
    <w:p>
      <w:pPr>
        <w:pStyle w:val="2"/>
        <w:rPr>
          <w:b/>
          <w:bCs/>
          <w:sz w:val="40"/>
          <w:szCs w:val="40"/>
        </w:rPr>
      </w:pPr>
    </w:p>
    <w:p>
      <w:pPr>
        <w:rPr>
          <w:sz w:val="28"/>
          <w:szCs w:val="36"/>
        </w:rPr>
      </w:pPr>
      <w:r>
        <w:rPr>
          <w:rFonts w:hint="eastAsia" w:ascii="Times New Roman" w:hAnsi="Times New Roman" w:eastAsia="仿宋_GB2312"/>
          <w:bCs/>
          <w:sz w:val="32"/>
          <w:szCs w:val="32"/>
        </w:rPr>
        <w:t>龙安区</w:t>
      </w:r>
      <w:r>
        <w:rPr>
          <w:rFonts w:ascii="Times New Roman" w:hAnsi="Times New Roman" w:eastAsia="仿宋_GB2312"/>
          <w:bCs/>
          <w:sz w:val="32"/>
          <w:szCs w:val="32"/>
        </w:rPr>
        <w:t>环境污染防治攻坚战指挥部</w:t>
      </w:r>
      <w:r>
        <w:rPr>
          <w:rFonts w:hint="eastAsia"/>
          <w:sz w:val="28"/>
          <w:szCs w:val="36"/>
        </w:rPr>
        <w:t>：</w:t>
      </w:r>
    </w:p>
    <w:p>
      <w:pPr>
        <w:rPr>
          <w:sz w:val="24"/>
          <w:szCs w:val="32"/>
        </w:rPr>
      </w:pPr>
    </w:p>
    <w:p>
      <w:pPr>
        <w:ind w:firstLine="560" w:firstLineChars="200"/>
        <w:rPr>
          <w:sz w:val="28"/>
          <w:szCs w:val="36"/>
        </w:rPr>
      </w:pPr>
      <w:r>
        <w:rPr>
          <w:rFonts w:hint="eastAsia"/>
          <w:sz w:val="28"/>
          <w:szCs w:val="36"/>
        </w:rPr>
        <w:t>我公司于2019年5月参加了我市组织的工业企业大气污染治理提标改造工作</w:t>
      </w:r>
      <w:r>
        <w:rPr>
          <w:rFonts w:hint="eastAsia"/>
          <w:sz w:val="22"/>
          <w:szCs w:val="28"/>
        </w:rPr>
        <w:t>，</w:t>
      </w:r>
      <w:r>
        <w:rPr>
          <w:rFonts w:hint="eastAsia"/>
          <w:sz w:val="28"/>
          <w:szCs w:val="36"/>
        </w:rPr>
        <w:t>为此我公司结合生产流程实际情况，查找存在的问题，明确整改要求，特制订了提标改造治理方案。</w:t>
      </w:r>
    </w:p>
    <w:p>
      <w:pPr>
        <w:ind w:firstLine="480" w:firstLineChars="200"/>
        <w:rPr>
          <w:sz w:val="24"/>
          <w:szCs w:val="32"/>
        </w:rPr>
      </w:pPr>
    </w:p>
    <w:p>
      <w:pPr>
        <w:ind w:firstLine="560" w:firstLineChars="200"/>
        <w:rPr>
          <w:sz w:val="28"/>
          <w:szCs w:val="36"/>
        </w:rPr>
      </w:pPr>
      <w:r>
        <w:rPr>
          <w:rFonts w:hint="eastAsia"/>
          <w:sz w:val="28"/>
          <w:szCs w:val="36"/>
        </w:rPr>
        <w:t>依据安阳市环境污染防治攻坚战指挥部办公室《安阳市2019年工业大气污染治理5个专项实施方案的通知》（安环攻坚办【2019】196号文）和龙安区环境污染防治攻坚战指挥部办公室《龙安区2019年大气污染防治攻坚战实施方案的通知》（龙环攻坚办【2019】58号文）《龙安区2019年工业大气污染治理5个专项方案的通知》（龙环攻坚办【2019】100号文）的要求和提标改造治理方案，我公司第一时间联系相关环保设备部门积极实施整改和装备工艺升级，并委托第三方检测机构（河南光远检测有限公司</w:t>
      </w:r>
      <w:r>
        <w:rPr>
          <w:rFonts w:hint="eastAsia"/>
          <w:sz w:val="22"/>
          <w:szCs w:val="28"/>
        </w:rPr>
        <w:t>）</w:t>
      </w:r>
      <w:r>
        <w:rPr>
          <w:rFonts w:hint="eastAsia"/>
          <w:sz w:val="28"/>
          <w:szCs w:val="36"/>
        </w:rPr>
        <w:t>对我公司本次提标改造治理有组织及无组织排放进行了检测，检测结果均达到了提标改造治理排放标准及相关行业标准。</w:t>
      </w:r>
    </w:p>
    <w:p>
      <w:pPr>
        <w:ind w:firstLine="560" w:firstLineChars="200"/>
        <w:rPr>
          <w:sz w:val="28"/>
          <w:szCs w:val="36"/>
        </w:rPr>
      </w:pPr>
      <w:r>
        <w:rPr>
          <w:rFonts w:hint="eastAsia"/>
          <w:sz w:val="28"/>
          <w:szCs w:val="36"/>
        </w:rPr>
        <w:t>截止2019年8月18日，我公司已全部完成了提标改造治理工作，</w:t>
      </w:r>
      <w:r>
        <w:rPr>
          <w:rFonts w:hint="eastAsia"/>
          <w:sz w:val="28"/>
          <w:szCs w:val="28"/>
        </w:rPr>
        <w:t>并已投入运行。现</w:t>
      </w:r>
      <w:r>
        <w:rPr>
          <w:rFonts w:hint="eastAsia"/>
          <w:sz w:val="28"/>
          <w:szCs w:val="36"/>
        </w:rPr>
        <w:t>将提标改造治理相关资料和档案整理完毕。</w:t>
      </w:r>
    </w:p>
    <w:p>
      <w:pPr>
        <w:rPr>
          <w:sz w:val="20"/>
          <w:szCs w:val="22"/>
        </w:rPr>
      </w:pPr>
    </w:p>
    <w:p>
      <w:pPr>
        <w:rPr>
          <w:sz w:val="28"/>
          <w:szCs w:val="36"/>
        </w:rPr>
      </w:pPr>
    </w:p>
    <w:p>
      <w:pPr>
        <w:ind w:firstLine="440" w:firstLineChars="200"/>
        <w:rPr>
          <w:sz w:val="22"/>
          <w:szCs w:val="28"/>
        </w:rPr>
      </w:pPr>
    </w:p>
    <w:p>
      <w:pPr>
        <w:jc w:val="center"/>
        <w:rPr>
          <w:b/>
          <w:bCs/>
          <w:sz w:val="44"/>
          <w:szCs w:val="52"/>
        </w:rPr>
      </w:pPr>
    </w:p>
    <w:p>
      <w:pPr>
        <w:jc w:val="center"/>
        <w:rPr>
          <w:b/>
          <w:bCs/>
          <w:sz w:val="44"/>
          <w:szCs w:val="52"/>
        </w:rPr>
      </w:pPr>
    </w:p>
    <w:p>
      <w:pPr>
        <w:jc w:val="center"/>
        <w:rPr>
          <w:b/>
          <w:bCs/>
          <w:sz w:val="44"/>
          <w:szCs w:val="52"/>
        </w:rPr>
      </w:pPr>
    </w:p>
    <w:p>
      <w:pPr>
        <w:jc w:val="center"/>
        <w:rPr>
          <w:b/>
          <w:bCs/>
          <w:sz w:val="44"/>
          <w:szCs w:val="52"/>
        </w:rPr>
      </w:pPr>
      <w:r>
        <w:rPr>
          <w:rFonts w:hint="eastAsia"/>
          <w:b/>
          <w:bCs/>
          <w:sz w:val="44"/>
          <w:szCs w:val="52"/>
        </w:rPr>
        <w:t>第三章</w:t>
      </w:r>
    </w:p>
    <w:p>
      <w:pPr>
        <w:pStyle w:val="2"/>
        <w:rPr>
          <w:b/>
          <w:bCs/>
          <w:sz w:val="44"/>
          <w:szCs w:val="52"/>
        </w:rPr>
      </w:pPr>
    </w:p>
    <w:p>
      <w:pPr>
        <w:pStyle w:val="2"/>
        <w:rPr>
          <w:b/>
          <w:bCs/>
          <w:sz w:val="44"/>
          <w:szCs w:val="52"/>
        </w:rPr>
      </w:pPr>
    </w:p>
    <w:p>
      <w:pPr>
        <w:jc w:val="center"/>
        <w:rPr>
          <w:b/>
          <w:bCs/>
          <w:sz w:val="52"/>
          <w:szCs w:val="72"/>
        </w:rPr>
      </w:pPr>
      <w:r>
        <w:rPr>
          <w:rFonts w:hint="eastAsia"/>
          <w:b/>
          <w:bCs/>
          <w:sz w:val="52"/>
          <w:szCs w:val="72"/>
        </w:rPr>
        <w:t>治理方案</w:t>
      </w:r>
    </w:p>
    <w:p>
      <w:pPr>
        <w:pStyle w:val="2"/>
        <w:rPr>
          <w:b/>
          <w:bCs/>
          <w:sz w:val="44"/>
          <w:szCs w:val="52"/>
        </w:rPr>
      </w:pPr>
    </w:p>
    <w:p>
      <w:pPr>
        <w:jc w:val="center"/>
        <w:rPr>
          <w:b/>
          <w:bCs/>
          <w:sz w:val="44"/>
          <w:szCs w:val="52"/>
        </w:rPr>
      </w:pPr>
    </w:p>
    <w:p>
      <w:pPr>
        <w:jc w:val="center"/>
        <w:rPr>
          <w:b/>
          <w:bCs/>
          <w:sz w:val="40"/>
          <w:szCs w:val="48"/>
        </w:rPr>
      </w:pPr>
    </w:p>
    <w:p>
      <w:pPr>
        <w:jc w:val="center"/>
        <w:rPr>
          <w:b/>
          <w:bCs/>
          <w:sz w:val="40"/>
          <w:szCs w:val="48"/>
        </w:rPr>
      </w:pPr>
    </w:p>
    <w:p>
      <w:pPr>
        <w:jc w:val="center"/>
        <w:rPr>
          <w:b/>
          <w:bCs/>
          <w:sz w:val="40"/>
          <w:szCs w:val="48"/>
        </w:rPr>
      </w:pPr>
    </w:p>
    <w:p>
      <w:pPr>
        <w:jc w:val="center"/>
        <w:rPr>
          <w:b/>
          <w:bCs/>
          <w:sz w:val="40"/>
          <w:szCs w:val="48"/>
        </w:rPr>
      </w:pPr>
    </w:p>
    <w:p>
      <w:pPr>
        <w:jc w:val="center"/>
        <w:rPr>
          <w:b/>
          <w:bCs/>
          <w:sz w:val="40"/>
          <w:szCs w:val="48"/>
        </w:rPr>
      </w:pPr>
    </w:p>
    <w:p>
      <w:pPr>
        <w:jc w:val="center"/>
        <w:rPr>
          <w:b/>
          <w:bCs/>
          <w:sz w:val="40"/>
          <w:szCs w:val="48"/>
        </w:rPr>
      </w:pPr>
    </w:p>
    <w:p>
      <w:pPr>
        <w:jc w:val="center"/>
        <w:rPr>
          <w:b/>
          <w:bCs/>
          <w:sz w:val="40"/>
          <w:szCs w:val="48"/>
        </w:rPr>
      </w:pPr>
    </w:p>
    <w:p>
      <w:pPr>
        <w:jc w:val="center"/>
        <w:rPr>
          <w:b/>
          <w:bCs/>
          <w:sz w:val="40"/>
          <w:szCs w:val="48"/>
        </w:rPr>
      </w:pPr>
    </w:p>
    <w:p>
      <w:pPr>
        <w:jc w:val="center"/>
        <w:rPr>
          <w:b/>
          <w:bCs/>
          <w:sz w:val="40"/>
          <w:szCs w:val="48"/>
        </w:rPr>
      </w:pPr>
    </w:p>
    <w:p>
      <w:pPr>
        <w:jc w:val="center"/>
        <w:rPr>
          <w:b/>
          <w:bCs/>
          <w:sz w:val="40"/>
          <w:szCs w:val="48"/>
        </w:rPr>
      </w:pPr>
    </w:p>
    <w:p>
      <w:pPr>
        <w:jc w:val="center"/>
        <w:rPr>
          <w:b/>
          <w:bCs/>
          <w:sz w:val="40"/>
          <w:szCs w:val="48"/>
        </w:rPr>
      </w:pPr>
    </w:p>
    <w:p>
      <w:pPr>
        <w:jc w:val="center"/>
        <w:rPr>
          <w:b/>
          <w:bCs/>
          <w:sz w:val="40"/>
          <w:szCs w:val="48"/>
        </w:rPr>
      </w:pPr>
    </w:p>
    <w:p>
      <w:pPr>
        <w:jc w:val="center"/>
        <w:rPr>
          <w:b/>
          <w:bCs/>
          <w:sz w:val="40"/>
          <w:szCs w:val="48"/>
        </w:rPr>
      </w:pPr>
    </w:p>
    <w:p>
      <w:pPr>
        <w:jc w:val="center"/>
        <w:rPr>
          <w:b/>
          <w:bCs/>
          <w:sz w:val="40"/>
          <w:szCs w:val="48"/>
        </w:rPr>
      </w:pPr>
    </w:p>
    <w:p>
      <w:pPr>
        <w:jc w:val="center"/>
        <w:rPr>
          <w:b/>
          <w:bCs/>
          <w:sz w:val="40"/>
          <w:szCs w:val="48"/>
        </w:rPr>
      </w:pPr>
    </w:p>
    <w:p>
      <w:pPr>
        <w:jc w:val="center"/>
        <w:rPr>
          <w:b/>
          <w:bCs/>
          <w:sz w:val="40"/>
          <w:szCs w:val="48"/>
        </w:rPr>
      </w:pPr>
    </w:p>
    <w:p>
      <w:pPr>
        <w:jc w:val="center"/>
        <w:rPr>
          <w:b/>
          <w:bCs/>
          <w:sz w:val="40"/>
          <w:szCs w:val="48"/>
        </w:rPr>
      </w:pPr>
      <w:r>
        <w:rPr>
          <w:rFonts w:hint="eastAsia" w:asciiTheme="majorEastAsia" w:hAnsiTheme="majorEastAsia" w:eastAsiaTheme="majorEastAsia" w:cstheme="majorEastAsia"/>
          <w:b/>
          <w:bCs/>
          <w:sz w:val="40"/>
          <w:szCs w:val="40"/>
        </w:rPr>
        <w:t>安阳市远达硅业有限公司</w:t>
      </w:r>
    </w:p>
    <w:p>
      <w:pPr>
        <w:jc w:val="center"/>
        <w:rPr>
          <w:b/>
          <w:bCs/>
          <w:sz w:val="40"/>
          <w:szCs w:val="48"/>
        </w:rPr>
      </w:pPr>
      <w:r>
        <w:rPr>
          <w:rFonts w:hint="eastAsia"/>
          <w:b/>
          <w:bCs/>
          <w:sz w:val="40"/>
          <w:szCs w:val="48"/>
        </w:rPr>
        <w:t>关于进行排放污染专项治理提标改造的治理方案</w:t>
      </w:r>
    </w:p>
    <w:p>
      <w:pPr>
        <w:jc w:val="center"/>
        <w:rPr>
          <w:b/>
          <w:bCs/>
          <w:sz w:val="36"/>
          <w:szCs w:val="44"/>
        </w:rPr>
      </w:pPr>
    </w:p>
    <w:p>
      <w:pPr>
        <w:ind w:firstLine="840" w:firstLineChars="300"/>
        <w:jc w:val="left"/>
        <w:rPr>
          <w:sz w:val="28"/>
          <w:szCs w:val="36"/>
        </w:rPr>
      </w:pPr>
      <w:r>
        <w:rPr>
          <w:rFonts w:hint="eastAsia"/>
          <w:sz w:val="28"/>
          <w:szCs w:val="36"/>
        </w:rPr>
        <w:t xml:space="preserve">  </w:t>
      </w:r>
    </w:p>
    <w:p>
      <w:pPr>
        <w:ind w:firstLine="840" w:firstLineChars="300"/>
        <w:jc w:val="left"/>
        <w:rPr>
          <w:sz w:val="28"/>
          <w:szCs w:val="36"/>
        </w:rPr>
      </w:pPr>
      <w:r>
        <w:rPr>
          <w:rFonts w:hint="eastAsia"/>
          <w:sz w:val="28"/>
          <w:szCs w:val="36"/>
        </w:rPr>
        <w:t>依据安阳市环境污染防治攻坚战指挥部办公室《安阳市2019年工业大气污染治理5个专项实施方案的通知》（安环攻坚办（2019）196号）和龙安区环境污染防治攻坚战指挥部办公室《龙安区2019年大气污染防治攻坚战实施方案的通知》（攻坚办（2019）58号）《龙安区2019年工业大气污染治理5个专项方案的通知》（攻坚办（2019）100号）要求，结合我公司生产流程实际情况，查找存在的问题，明确整改要求，制订提标改造治理项目，确保改造项目保质保量如期完成，特制订如下方案：</w:t>
      </w:r>
    </w:p>
    <w:p>
      <w:pPr>
        <w:jc w:val="left"/>
        <w:rPr>
          <w:sz w:val="28"/>
          <w:szCs w:val="36"/>
        </w:rPr>
      </w:pPr>
      <w:r>
        <w:rPr>
          <w:rFonts w:hint="eastAsia"/>
          <w:sz w:val="28"/>
          <w:szCs w:val="36"/>
        </w:rPr>
        <w:t xml:space="preserve"> </w:t>
      </w:r>
    </w:p>
    <w:p>
      <w:pPr>
        <w:ind w:firstLine="560" w:firstLineChars="200"/>
        <w:rPr>
          <w:sz w:val="28"/>
          <w:szCs w:val="36"/>
        </w:rPr>
      </w:pPr>
    </w:p>
    <w:p>
      <w:pPr>
        <w:ind w:firstLine="560" w:firstLineChars="200"/>
        <w:rPr>
          <w:sz w:val="28"/>
          <w:szCs w:val="36"/>
        </w:rPr>
      </w:pPr>
      <w:r>
        <w:rPr>
          <w:rFonts w:hint="eastAsia"/>
          <w:sz w:val="28"/>
          <w:szCs w:val="36"/>
        </w:rPr>
        <w:t>成立公司提标改造领导小组：</w:t>
      </w:r>
    </w:p>
    <w:p>
      <w:pPr>
        <w:rPr>
          <w:sz w:val="28"/>
          <w:szCs w:val="36"/>
        </w:rPr>
      </w:pPr>
      <w:r>
        <w:rPr>
          <w:rFonts w:hint="eastAsia"/>
          <w:sz w:val="28"/>
          <w:szCs w:val="36"/>
        </w:rPr>
        <w:t xml:space="preserve">    组  长：张晓斌（总经理）</w:t>
      </w:r>
    </w:p>
    <w:p>
      <w:pPr>
        <w:rPr>
          <w:sz w:val="28"/>
          <w:szCs w:val="36"/>
        </w:rPr>
      </w:pPr>
      <w:r>
        <w:rPr>
          <w:rFonts w:hint="eastAsia"/>
          <w:sz w:val="28"/>
          <w:szCs w:val="36"/>
        </w:rPr>
        <w:t xml:space="preserve">    副组长：田红江 张伟（主管生产）</w:t>
      </w:r>
    </w:p>
    <w:p>
      <w:pPr>
        <w:rPr>
          <w:sz w:val="28"/>
          <w:szCs w:val="36"/>
        </w:rPr>
      </w:pPr>
      <w:r>
        <w:rPr>
          <w:rFonts w:hint="eastAsia"/>
          <w:sz w:val="28"/>
          <w:szCs w:val="36"/>
        </w:rPr>
        <w:t xml:space="preserve">    组  员：王天富 田德帅</w:t>
      </w:r>
    </w:p>
    <w:p>
      <w:pPr>
        <w:jc w:val="left"/>
        <w:rPr>
          <w:sz w:val="28"/>
          <w:szCs w:val="36"/>
        </w:rPr>
      </w:pPr>
    </w:p>
    <w:p>
      <w:pPr>
        <w:rPr>
          <w:b/>
          <w:bCs/>
          <w:sz w:val="32"/>
          <w:szCs w:val="40"/>
        </w:rPr>
      </w:pPr>
    </w:p>
    <w:p>
      <w:pPr>
        <w:rPr>
          <w:b/>
          <w:bCs/>
          <w:sz w:val="32"/>
          <w:szCs w:val="40"/>
        </w:rPr>
      </w:pPr>
    </w:p>
    <w:p>
      <w:pPr>
        <w:rPr>
          <w:b/>
          <w:bCs/>
          <w:sz w:val="32"/>
          <w:szCs w:val="40"/>
        </w:rPr>
      </w:pPr>
      <w:r>
        <w:rPr>
          <w:rFonts w:hint="eastAsia"/>
          <w:b/>
          <w:bCs/>
          <w:sz w:val="32"/>
          <w:szCs w:val="40"/>
        </w:rPr>
        <w:t>项目一  原料储存设置固定区域</w:t>
      </w:r>
    </w:p>
    <w:p>
      <w:pPr>
        <w:rPr>
          <w:b/>
          <w:bCs/>
          <w:sz w:val="40"/>
          <w:szCs w:val="48"/>
        </w:rPr>
      </w:pPr>
    </w:p>
    <w:p>
      <w:pPr>
        <w:rPr>
          <w:sz w:val="28"/>
          <w:szCs w:val="28"/>
        </w:rPr>
      </w:pPr>
      <w:r>
        <w:rPr>
          <w:rFonts w:hint="eastAsia"/>
          <w:sz w:val="32"/>
          <w:szCs w:val="32"/>
        </w:rPr>
        <w:t xml:space="preserve">  </w:t>
      </w:r>
      <w:r>
        <w:rPr>
          <w:rFonts w:hint="eastAsia"/>
          <w:sz w:val="28"/>
          <w:szCs w:val="28"/>
        </w:rPr>
        <w:t xml:space="preserve"> 根据我公司原料品种多等特点，采用按原料品种、粒度分库存放，堆存的方法进行操作管理，每天对堆放的原料进行洒水作业，减少因在生产过程产生的扬尘，强化库存原料无组织排放管理。</w:t>
      </w:r>
    </w:p>
    <w:p>
      <w:pPr>
        <w:rPr>
          <w:sz w:val="28"/>
          <w:szCs w:val="28"/>
        </w:rPr>
      </w:pPr>
    </w:p>
    <w:p>
      <w:pPr>
        <w:rPr>
          <w:sz w:val="28"/>
          <w:szCs w:val="28"/>
        </w:rPr>
      </w:pPr>
      <w:r>
        <w:rPr>
          <w:rFonts w:hint="eastAsia"/>
          <w:sz w:val="28"/>
          <w:szCs w:val="28"/>
        </w:rPr>
        <w:t xml:space="preserve">  项目实施情况：该项目已投入使用</w:t>
      </w:r>
    </w:p>
    <w:p>
      <w:pPr>
        <w:rPr>
          <w:sz w:val="28"/>
          <w:szCs w:val="28"/>
        </w:rPr>
      </w:pPr>
      <w:r>
        <w:rPr>
          <w:rFonts w:hint="eastAsia"/>
          <w:sz w:val="28"/>
          <w:szCs w:val="28"/>
        </w:rPr>
        <w:t xml:space="preserve">  资金投入情况：每日增加生产费用500元左右</w:t>
      </w:r>
    </w:p>
    <w:p>
      <w:pPr>
        <w:rPr>
          <w:sz w:val="28"/>
          <w:szCs w:val="28"/>
        </w:rPr>
      </w:pPr>
      <w:r>
        <w:rPr>
          <w:rFonts w:hint="eastAsia"/>
          <w:sz w:val="28"/>
          <w:szCs w:val="28"/>
        </w:rPr>
        <w:t xml:space="preserve">  实施效果：改造项目管理方案实施后，效果明显改观，大幅度减少了无组织排放，净化了厂区原料堆放环境。</w:t>
      </w:r>
    </w:p>
    <w:p>
      <w:pPr>
        <w:rPr>
          <w:sz w:val="32"/>
          <w:szCs w:val="32"/>
        </w:rPr>
      </w:pPr>
    </w:p>
    <w:p>
      <w:pPr>
        <w:rPr>
          <w:b/>
          <w:bCs/>
          <w:sz w:val="32"/>
          <w:szCs w:val="40"/>
        </w:rPr>
      </w:pPr>
      <w:r>
        <w:rPr>
          <w:rFonts w:hint="eastAsia"/>
          <w:b/>
          <w:bCs/>
          <w:sz w:val="32"/>
          <w:szCs w:val="40"/>
        </w:rPr>
        <w:t>项目二  皮带封闭，落料点、混料区域密封</w:t>
      </w:r>
    </w:p>
    <w:p>
      <w:pPr>
        <w:rPr>
          <w:b/>
          <w:bCs/>
          <w:sz w:val="40"/>
          <w:szCs w:val="48"/>
        </w:rPr>
      </w:pPr>
    </w:p>
    <w:p>
      <w:pPr>
        <w:rPr>
          <w:sz w:val="32"/>
          <w:szCs w:val="32"/>
        </w:rPr>
      </w:pPr>
      <w:r>
        <w:rPr>
          <w:rFonts w:hint="eastAsia"/>
          <w:b/>
          <w:bCs/>
          <w:sz w:val="40"/>
          <w:szCs w:val="48"/>
        </w:rPr>
        <w:t xml:space="preserve"> </w:t>
      </w:r>
      <w:r>
        <w:rPr>
          <w:rFonts w:hint="eastAsia"/>
          <w:sz w:val="28"/>
          <w:szCs w:val="36"/>
        </w:rPr>
        <w:t xml:space="preserve"> 按照</w:t>
      </w:r>
      <w:r>
        <w:rPr>
          <w:rFonts w:hint="eastAsia"/>
          <w:sz w:val="28"/>
          <w:szCs w:val="28"/>
        </w:rPr>
        <w:t>我公司提标改造设计规划，对所有在运行的输送皮带密封完善，采用增加箱体密闭方式密封。落料点混料区域通过新增干雾抑尘装置降尘，固定封闭与活动封闭相结合，密封严实。</w:t>
      </w:r>
    </w:p>
    <w:p>
      <w:pPr>
        <w:rPr>
          <w:sz w:val="32"/>
          <w:szCs w:val="32"/>
        </w:rPr>
      </w:pPr>
    </w:p>
    <w:p>
      <w:pPr>
        <w:rPr>
          <w:sz w:val="28"/>
          <w:szCs w:val="28"/>
        </w:rPr>
      </w:pPr>
      <w:r>
        <w:rPr>
          <w:rFonts w:hint="eastAsia"/>
          <w:sz w:val="32"/>
          <w:szCs w:val="32"/>
        </w:rPr>
        <w:t xml:space="preserve"> </w:t>
      </w:r>
      <w:r>
        <w:rPr>
          <w:rFonts w:hint="eastAsia"/>
          <w:sz w:val="28"/>
          <w:szCs w:val="28"/>
        </w:rPr>
        <w:t xml:space="preserve"> 项目完善情况：该项目改造已完成</w:t>
      </w:r>
    </w:p>
    <w:p>
      <w:pPr>
        <w:rPr>
          <w:sz w:val="28"/>
          <w:szCs w:val="28"/>
        </w:rPr>
      </w:pPr>
      <w:r>
        <w:rPr>
          <w:rFonts w:hint="eastAsia"/>
          <w:sz w:val="28"/>
          <w:szCs w:val="28"/>
        </w:rPr>
        <w:t xml:space="preserve">  资金投入情况：该项目投入费用5万余元，人工工资另算</w:t>
      </w:r>
    </w:p>
    <w:p>
      <w:pPr>
        <w:ind w:firstLine="280" w:firstLineChars="100"/>
        <w:rPr>
          <w:sz w:val="28"/>
          <w:szCs w:val="28"/>
        </w:rPr>
      </w:pPr>
      <w:r>
        <w:rPr>
          <w:rFonts w:hint="eastAsia"/>
          <w:sz w:val="28"/>
          <w:szCs w:val="28"/>
        </w:rPr>
        <w:t>运行效果：本项目治理实施后经运行调试，大幅度减少了生产过程中无组织排放，同时改善了有组织排放，对运行中存在的问题和不足进行了全面的改善和提升，确保本设施在运行中发挥应有的治理作用。在日后的运行中，公司提标改造领导小组将对设施的运行和维护全面负责，力保治理设施安全，高效，稳定的运行。经对改造治理后无组织排放监测颗粒物浓度1M处产尘点符合小于2mg/m³的标准。</w:t>
      </w:r>
    </w:p>
    <w:p>
      <w:pPr>
        <w:rPr>
          <w:sz w:val="28"/>
          <w:szCs w:val="28"/>
        </w:rPr>
      </w:pPr>
    </w:p>
    <w:p>
      <w:pPr>
        <w:rPr>
          <w:b/>
          <w:bCs/>
          <w:sz w:val="32"/>
          <w:szCs w:val="40"/>
        </w:rPr>
      </w:pPr>
    </w:p>
    <w:p>
      <w:pPr>
        <w:rPr>
          <w:b/>
          <w:bCs/>
          <w:sz w:val="32"/>
          <w:szCs w:val="40"/>
        </w:rPr>
      </w:pPr>
    </w:p>
    <w:p>
      <w:pPr>
        <w:rPr>
          <w:b/>
          <w:bCs/>
          <w:sz w:val="32"/>
          <w:szCs w:val="40"/>
        </w:rPr>
      </w:pPr>
      <w:r>
        <w:rPr>
          <w:rFonts w:hint="eastAsia"/>
          <w:b/>
          <w:bCs/>
          <w:sz w:val="32"/>
          <w:szCs w:val="40"/>
        </w:rPr>
        <w:t>项目三  密封上料点，增加干雾抑尘装置</w:t>
      </w:r>
    </w:p>
    <w:p>
      <w:pPr>
        <w:rPr>
          <w:b/>
          <w:bCs/>
          <w:sz w:val="40"/>
          <w:szCs w:val="48"/>
        </w:rPr>
      </w:pPr>
    </w:p>
    <w:p>
      <w:pPr>
        <w:ind w:firstLine="560" w:firstLineChars="200"/>
        <w:rPr>
          <w:sz w:val="28"/>
          <w:szCs w:val="28"/>
        </w:rPr>
      </w:pPr>
      <w:r>
        <w:rPr>
          <w:rFonts w:hint="eastAsia"/>
          <w:sz w:val="28"/>
          <w:szCs w:val="28"/>
        </w:rPr>
        <w:t>按照我公司提标改造设计规划，对上料点通过焊接密封和增加箱体密封相结合方式密闭，增加上料点门帘的方式进行抑尘，扩大上料点处除尘器吸尘口径，增设上料点处箱体内二次吸尘，并对设备结合处进行软密封。生产厂区增加干雾抑尘装置抑尘。</w:t>
      </w:r>
    </w:p>
    <w:p>
      <w:pPr>
        <w:pStyle w:val="2"/>
      </w:pPr>
    </w:p>
    <w:p>
      <w:pPr>
        <w:ind w:firstLine="560" w:firstLineChars="200"/>
        <w:rPr>
          <w:sz w:val="28"/>
          <w:szCs w:val="28"/>
        </w:rPr>
      </w:pPr>
    </w:p>
    <w:p>
      <w:pPr>
        <w:ind w:firstLine="560" w:firstLineChars="200"/>
        <w:rPr>
          <w:sz w:val="28"/>
          <w:szCs w:val="28"/>
        </w:rPr>
      </w:pPr>
      <w:r>
        <w:rPr>
          <w:rFonts w:hint="eastAsia"/>
          <w:sz w:val="28"/>
          <w:szCs w:val="28"/>
        </w:rPr>
        <w:t>项目完成情况：该改造项目已完成</w:t>
      </w:r>
    </w:p>
    <w:p>
      <w:pPr>
        <w:ind w:firstLine="560" w:firstLineChars="200"/>
        <w:rPr>
          <w:sz w:val="28"/>
          <w:szCs w:val="28"/>
        </w:rPr>
      </w:pPr>
      <w:r>
        <w:rPr>
          <w:rFonts w:hint="eastAsia"/>
          <w:sz w:val="28"/>
          <w:szCs w:val="28"/>
        </w:rPr>
        <w:t>资金投入情况：该项目投入费用3万余元</w:t>
      </w:r>
    </w:p>
    <w:p>
      <w:pPr>
        <w:ind w:firstLine="560" w:firstLineChars="200"/>
        <w:rPr>
          <w:sz w:val="28"/>
          <w:szCs w:val="28"/>
        </w:rPr>
      </w:pPr>
      <w:r>
        <w:rPr>
          <w:rFonts w:hint="eastAsia"/>
          <w:sz w:val="28"/>
          <w:szCs w:val="28"/>
        </w:rPr>
        <w:t>运行效果：本项目治理实施后经运行调试，大大减少了生产过程中无组织排放，对运行中存在的问题和不足进行了全面的提升改善，确保本设施在运行中发挥应有的治理作用，有效改善了工作环境，提升了工作现场环境质量。</w:t>
      </w:r>
    </w:p>
    <w:p>
      <w:pPr>
        <w:pStyle w:val="2"/>
        <w:rPr>
          <w:sz w:val="32"/>
          <w:szCs w:val="32"/>
        </w:rPr>
      </w:pPr>
    </w:p>
    <w:p>
      <w:pPr>
        <w:rPr>
          <w:b/>
          <w:bCs/>
          <w:sz w:val="32"/>
          <w:szCs w:val="40"/>
        </w:rPr>
      </w:pPr>
      <w:r>
        <w:rPr>
          <w:rFonts w:hint="eastAsia"/>
          <w:b/>
          <w:bCs/>
          <w:sz w:val="32"/>
          <w:szCs w:val="40"/>
        </w:rPr>
        <w:t>项目四  完善除尘设备能力</w:t>
      </w:r>
    </w:p>
    <w:p>
      <w:pPr>
        <w:ind w:firstLine="723" w:firstLineChars="200"/>
        <w:rPr>
          <w:b/>
          <w:bCs/>
          <w:sz w:val="36"/>
          <w:szCs w:val="44"/>
        </w:rPr>
      </w:pPr>
    </w:p>
    <w:p>
      <w:pPr>
        <w:ind w:firstLine="560" w:firstLineChars="200"/>
        <w:rPr>
          <w:sz w:val="28"/>
          <w:szCs w:val="28"/>
        </w:rPr>
      </w:pPr>
      <w:r>
        <w:rPr>
          <w:rFonts w:hint="eastAsia"/>
          <w:sz w:val="28"/>
          <w:szCs w:val="28"/>
        </w:rPr>
        <w:t>按照我公司对破碎机生产线除尘器，压球机生产线除尘器进行改造的规划，通过加强管理，采用更换滤袋和增加过滤面积相结合的方式，降低过滤风速提升除尘效果，最终使颗粒排放物浓度达到排放要求。并对除尘器卸灰处进行封闭。</w:t>
      </w:r>
    </w:p>
    <w:p>
      <w:pPr>
        <w:ind w:firstLine="560" w:firstLineChars="200"/>
        <w:rPr>
          <w:sz w:val="28"/>
          <w:szCs w:val="28"/>
        </w:rPr>
      </w:pPr>
    </w:p>
    <w:p>
      <w:pPr>
        <w:ind w:firstLine="560" w:firstLineChars="200"/>
        <w:rPr>
          <w:sz w:val="28"/>
          <w:szCs w:val="28"/>
        </w:rPr>
      </w:pPr>
    </w:p>
    <w:p>
      <w:pPr>
        <w:ind w:firstLine="560" w:firstLineChars="200"/>
        <w:rPr>
          <w:sz w:val="28"/>
          <w:szCs w:val="28"/>
        </w:rPr>
      </w:pPr>
      <w:r>
        <w:rPr>
          <w:rFonts w:hint="eastAsia"/>
          <w:sz w:val="28"/>
          <w:szCs w:val="28"/>
        </w:rPr>
        <w:t>技术方案：</w:t>
      </w:r>
    </w:p>
    <w:p>
      <w:pPr>
        <w:ind w:firstLine="560" w:firstLineChars="200"/>
        <w:rPr>
          <w:sz w:val="28"/>
          <w:szCs w:val="28"/>
        </w:rPr>
      </w:pPr>
      <w:r>
        <w:rPr>
          <w:rFonts w:hint="eastAsia"/>
          <w:sz w:val="28"/>
          <w:szCs w:val="28"/>
        </w:rPr>
        <w:t>原来使用的袋式除尘器，根据方案要求该除尘设备风速太高，除尘器过滤面积不够，废气颗粒物排放得不到要求，为此我公司更换使用加厚覆膜滤袋，加大过滤面积。完全得到外排放颗粒物浓度≤10mg/m³标准限值。</w:t>
      </w:r>
    </w:p>
    <w:p>
      <w:pPr>
        <w:ind w:firstLine="640" w:firstLineChars="200"/>
        <w:rPr>
          <w:sz w:val="32"/>
          <w:szCs w:val="32"/>
        </w:rPr>
      </w:pPr>
    </w:p>
    <w:p>
      <w:pPr>
        <w:ind w:firstLine="640" w:firstLineChars="200"/>
        <w:rPr>
          <w:sz w:val="32"/>
          <w:szCs w:val="32"/>
        </w:rPr>
      </w:pPr>
    </w:p>
    <w:p>
      <w:pPr>
        <w:ind w:firstLine="560" w:firstLineChars="200"/>
        <w:rPr>
          <w:sz w:val="28"/>
          <w:szCs w:val="28"/>
        </w:rPr>
      </w:pPr>
    </w:p>
    <w:p>
      <w:pPr>
        <w:ind w:firstLine="560" w:firstLineChars="200"/>
        <w:rPr>
          <w:sz w:val="28"/>
          <w:szCs w:val="28"/>
        </w:rPr>
      </w:pPr>
      <w:r>
        <w:rPr>
          <w:rFonts w:hint="eastAsia"/>
          <w:sz w:val="28"/>
          <w:szCs w:val="28"/>
        </w:rPr>
        <w:t>项目完成情况：改造项目已完成</w:t>
      </w:r>
    </w:p>
    <w:p>
      <w:pPr>
        <w:ind w:firstLine="560" w:firstLineChars="200"/>
        <w:rPr>
          <w:sz w:val="28"/>
          <w:szCs w:val="28"/>
        </w:rPr>
      </w:pPr>
      <w:r>
        <w:rPr>
          <w:rFonts w:hint="eastAsia"/>
          <w:sz w:val="28"/>
          <w:szCs w:val="28"/>
        </w:rPr>
        <w:t>资金投入情况：该项目改造投入7万余元</w:t>
      </w:r>
    </w:p>
    <w:p>
      <w:pPr>
        <w:ind w:firstLine="560" w:firstLineChars="200"/>
        <w:rPr>
          <w:sz w:val="28"/>
          <w:szCs w:val="28"/>
        </w:rPr>
      </w:pPr>
      <w:r>
        <w:rPr>
          <w:rFonts w:hint="eastAsia"/>
          <w:sz w:val="28"/>
          <w:szCs w:val="28"/>
        </w:rPr>
        <w:t>运行效果：本项目治理实施后经运行调试，除尘设备运行良好，效果明显，有效的减少了有组织排放，同时改善了无组织排放，对除尘设备安排专人维护保养，坚持巡视检查运行情况，定期更换除尘滤袋，使其确保良好状态和达标效果。</w:t>
      </w:r>
    </w:p>
    <w:p>
      <w:pPr>
        <w:ind w:firstLine="640" w:firstLineChars="200"/>
        <w:rPr>
          <w:sz w:val="32"/>
          <w:szCs w:val="32"/>
        </w:rPr>
      </w:pPr>
    </w:p>
    <w:p>
      <w:pPr>
        <w:ind w:firstLine="643" w:firstLineChars="200"/>
        <w:rPr>
          <w:b/>
          <w:bCs/>
          <w:sz w:val="32"/>
          <w:szCs w:val="40"/>
        </w:rPr>
      </w:pPr>
      <w:r>
        <w:rPr>
          <w:rFonts w:hint="eastAsia"/>
          <w:b/>
          <w:bCs/>
          <w:sz w:val="32"/>
          <w:szCs w:val="40"/>
        </w:rPr>
        <w:t>项目五  生产厂区配备干雾抑尘装置和雾炮机器，车辆冲洗装置</w:t>
      </w:r>
    </w:p>
    <w:p>
      <w:pPr>
        <w:ind w:firstLine="723" w:firstLineChars="200"/>
        <w:rPr>
          <w:b/>
          <w:bCs/>
          <w:sz w:val="36"/>
          <w:szCs w:val="44"/>
        </w:rPr>
      </w:pPr>
    </w:p>
    <w:p>
      <w:pPr>
        <w:ind w:firstLine="560" w:firstLineChars="200"/>
        <w:rPr>
          <w:sz w:val="28"/>
          <w:szCs w:val="28"/>
        </w:rPr>
      </w:pPr>
      <w:r>
        <w:rPr>
          <w:rFonts w:hint="eastAsia"/>
          <w:sz w:val="28"/>
          <w:szCs w:val="28"/>
        </w:rPr>
        <w:t>项目完成情况：该改造项目已完成</w:t>
      </w:r>
    </w:p>
    <w:p>
      <w:pPr>
        <w:ind w:firstLine="560" w:firstLineChars="200"/>
        <w:rPr>
          <w:sz w:val="28"/>
          <w:szCs w:val="28"/>
        </w:rPr>
      </w:pPr>
      <w:r>
        <w:rPr>
          <w:rFonts w:hint="eastAsia"/>
          <w:sz w:val="28"/>
          <w:szCs w:val="28"/>
        </w:rPr>
        <w:t>资金投入情况：该项目投入费用6万余元</w:t>
      </w:r>
    </w:p>
    <w:p>
      <w:pPr>
        <w:ind w:firstLine="560" w:firstLineChars="200"/>
        <w:rPr>
          <w:sz w:val="28"/>
          <w:szCs w:val="28"/>
        </w:rPr>
      </w:pPr>
      <w:r>
        <w:rPr>
          <w:rFonts w:hint="eastAsia"/>
          <w:sz w:val="28"/>
          <w:szCs w:val="28"/>
        </w:rPr>
        <w:t>运行效果：本项目治理实施后经运行调试，无组织排放得到了全流程治理，极大提升了厂区工作环境质量，有效改善了厂区厂容厂貌。</w:t>
      </w:r>
    </w:p>
    <w:p>
      <w:pPr>
        <w:ind w:firstLine="560" w:firstLineChars="200"/>
        <w:rPr>
          <w:sz w:val="28"/>
          <w:szCs w:val="28"/>
        </w:rPr>
      </w:pPr>
    </w:p>
    <w:p>
      <w:pPr>
        <w:ind w:firstLine="560" w:firstLineChars="200"/>
        <w:rPr>
          <w:sz w:val="28"/>
          <w:szCs w:val="28"/>
        </w:rPr>
      </w:pPr>
      <w:r>
        <w:rPr>
          <w:rFonts w:hint="eastAsia"/>
          <w:sz w:val="28"/>
          <w:szCs w:val="28"/>
        </w:rPr>
        <w:t>我公司专项提标改造治理方案已于2019年8月18日完成并已投入运行。</w:t>
      </w:r>
    </w:p>
    <w:p>
      <w:pPr>
        <w:ind w:firstLine="560" w:firstLineChars="200"/>
        <w:rPr>
          <w:sz w:val="28"/>
          <w:szCs w:val="28"/>
        </w:rPr>
      </w:pPr>
    </w:p>
    <w:p>
      <w:pPr>
        <w:ind w:firstLine="640" w:firstLineChars="200"/>
        <w:rPr>
          <w:sz w:val="32"/>
          <w:szCs w:val="32"/>
        </w:rPr>
      </w:pPr>
    </w:p>
    <w:p>
      <w:pPr>
        <w:wordWrap w:val="0"/>
        <w:ind w:firstLine="640" w:firstLineChars="200"/>
        <w:jc w:val="right"/>
        <w:rPr>
          <w:sz w:val="32"/>
          <w:szCs w:val="32"/>
        </w:rPr>
      </w:pPr>
      <w:r>
        <w:rPr>
          <w:rFonts w:hint="eastAsia"/>
          <w:sz w:val="32"/>
          <w:szCs w:val="32"/>
        </w:rPr>
        <w:t xml:space="preserve">        安阳</w:t>
      </w:r>
      <w:r>
        <w:rPr>
          <w:rFonts w:hint="eastAsia" w:asciiTheme="majorEastAsia" w:hAnsiTheme="majorEastAsia" w:eastAsiaTheme="majorEastAsia" w:cstheme="majorEastAsia"/>
          <w:sz w:val="32"/>
          <w:szCs w:val="32"/>
        </w:rPr>
        <w:t>市远达硅业</w:t>
      </w:r>
      <w:r>
        <w:rPr>
          <w:rFonts w:hint="eastAsia"/>
          <w:sz w:val="32"/>
          <w:szCs w:val="32"/>
        </w:rPr>
        <w:t xml:space="preserve">有限公司     </w:t>
      </w:r>
    </w:p>
    <w:p>
      <w:pPr>
        <w:ind w:firstLine="640" w:firstLineChars="200"/>
        <w:jc w:val="center"/>
        <w:rPr>
          <w:sz w:val="32"/>
          <w:szCs w:val="32"/>
        </w:rPr>
      </w:pPr>
      <w:r>
        <w:rPr>
          <w:rFonts w:hint="eastAsia"/>
          <w:sz w:val="32"/>
          <w:szCs w:val="32"/>
        </w:rPr>
        <w:t xml:space="preserve">                 2019年8月30日</w:t>
      </w:r>
      <w:r>
        <w:rPr>
          <w:rFonts w:hint="eastAsia"/>
          <w:sz w:val="32"/>
          <w:szCs w:val="32"/>
        </w:rPr>
        <w:br w:type="page"/>
      </w:r>
    </w:p>
    <w:p>
      <w:pPr>
        <w:tabs>
          <w:tab w:val="left" w:pos="2521"/>
        </w:tabs>
        <w:ind w:left="3681"/>
        <w:jc w:val="left"/>
        <w:rPr>
          <w:b/>
          <w:bCs/>
          <w:sz w:val="36"/>
          <w:szCs w:val="36"/>
        </w:rPr>
      </w:pPr>
    </w:p>
    <w:p>
      <w:pPr>
        <w:tabs>
          <w:tab w:val="left" w:pos="2521"/>
        </w:tabs>
        <w:jc w:val="center"/>
        <w:rPr>
          <w:b/>
          <w:bCs/>
          <w:sz w:val="36"/>
          <w:szCs w:val="36"/>
        </w:rPr>
      </w:pPr>
    </w:p>
    <w:p>
      <w:pPr>
        <w:tabs>
          <w:tab w:val="left" w:pos="2521"/>
        </w:tabs>
        <w:jc w:val="center"/>
        <w:rPr>
          <w:b/>
          <w:bCs/>
          <w:sz w:val="36"/>
          <w:szCs w:val="36"/>
        </w:rPr>
      </w:pPr>
    </w:p>
    <w:p>
      <w:pPr>
        <w:tabs>
          <w:tab w:val="left" w:pos="2521"/>
        </w:tabs>
        <w:jc w:val="center"/>
        <w:rPr>
          <w:b/>
          <w:bCs/>
          <w:sz w:val="36"/>
          <w:szCs w:val="36"/>
        </w:rPr>
      </w:pPr>
      <w:r>
        <w:rPr>
          <w:rFonts w:hint="eastAsia"/>
          <w:b/>
          <w:bCs/>
          <w:sz w:val="36"/>
          <w:szCs w:val="36"/>
        </w:rPr>
        <w:t>第四章</w:t>
      </w:r>
    </w:p>
    <w:p>
      <w:pPr>
        <w:tabs>
          <w:tab w:val="left" w:pos="2521"/>
        </w:tabs>
        <w:jc w:val="left"/>
        <w:rPr>
          <w:b/>
          <w:bCs/>
          <w:sz w:val="36"/>
          <w:szCs w:val="36"/>
        </w:rPr>
      </w:pPr>
      <w:r>
        <w:rPr>
          <w:rFonts w:hint="eastAsia"/>
          <w:b/>
          <w:bCs/>
          <w:sz w:val="36"/>
          <w:szCs w:val="36"/>
        </w:rPr>
        <w:t xml:space="preserve"> </w:t>
      </w:r>
    </w:p>
    <w:p>
      <w:pPr>
        <w:pStyle w:val="2"/>
        <w:rPr>
          <w:b/>
          <w:bCs/>
          <w:sz w:val="36"/>
          <w:szCs w:val="36"/>
        </w:rPr>
      </w:pPr>
    </w:p>
    <w:p>
      <w:pPr>
        <w:pStyle w:val="2"/>
        <w:jc w:val="center"/>
        <w:rPr>
          <w:b/>
          <w:bCs/>
          <w:sz w:val="44"/>
          <w:szCs w:val="44"/>
        </w:rPr>
      </w:pPr>
    </w:p>
    <w:p>
      <w:pPr>
        <w:pStyle w:val="2"/>
        <w:jc w:val="center"/>
        <w:rPr>
          <w:b/>
          <w:bCs/>
          <w:sz w:val="44"/>
          <w:szCs w:val="44"/>
        </w:rPr>
      </w:pPr>
    </w:p>
    <w:p>
      <w:pPr>
        <w:pStyle w:val="2"/>
        <w:jc w:val="center"/>
        <w:rPr>
          <w:b/>
          <w:bCs/>
          <w:sz w:val="36"/>
          <w:szCs w:val="36"/>
        </w:rPr>
      </w:pPr>
      <w:r>
        <w:rPr>
          <w:rFonts w:hint="eastAsia"/>
          <w:b/>
          <w:bCs/>
          <w:sz w:val="44"/>
          <w:szCs w:val="44"/>
        </w:rPr>
        <w:t>企业验收申请</w:t>
      </w:r>
    </w:p>
    <w:p>
      <w:pPr>
        <w:pStyle w:val="2"/>
      </w:pPr>
    </w:p>
    <w:p>
      <w:pPr>
        <w:ind w:firstLine="643" w:firstLineChars="200"/>
        <w:jc w:val="center"/>
        <w:rPr>
          <w:b/>
          <w:bCs/>
          <w:sz w:val="32"/>
          <w:szCs w:val="32"/>
        </w:rPr>
      </w:pPr>
    </w:p>
    <w:p>
      <w:pPr>
        <w:ind w:firstLine="643" w:firstLineChars="200"/>
        <w:jc w:val="center"/>
        <w:rPr>
          <w:b/>
          <w:bCs/>
          <w:sz w:val="32"/>
          <w:szCs w:val="32"/>
        </w:rPr>
      </w:pPr>
    </w:p>
    <w:p>
      <w:pPr>
        <w:ind w:firstLine="643" w:firstLineChars="200"/>
        <w:jc w:val="center"/>
        <w:rPr>
          <w:b/>
          <w:bCs/>
          <w:sz w:val="32"/>
          <w:szCs w:val="32"/>
        </w:rPr>
      </w:pPr>
    </w:p>
    <w:p>
      <w:pPr>
        <w:ind w:firstLine="643" w:firstLineChars="200"/>
        <w:jc w:val="center"/>
        <w:rPr>
          <w:b/>
          <w:bCs/>
          <w:sz w:val="32"/>
          <w:szCs w:val="32"/>
        </w:rPr>
      </w:pPr>
    </w:p>
    <w:p>
      <w:pPr>
        <w:ind w:firstLine="643" w:firstLineChars="200"/>
        <w:jc w:val="center"/>
        <w:rPr>
          <w:b/>
          <w:bCs/>
          <w:sz w:val="32"/>
          <w:szCs w:val="32"/>
        </w:rPr>
      </w:pPr>
    </w:p>
    <w:p>
      <w:pPr>
        <w:ind w:firstLine="643" w:firstLineChars="200"/>
        <w:jc w:val="center"/>
        <w:rPr>
          <w:b/>
          <w:bCs/>
          <w:sz w:val="32"/>
          <w:szCs w:val="32"/>
        </w:rPr>
      </w:pPr>
    </w:p>
    <w:p>
      <w:pPr>
        <w:ind w:firstLine="643" w:firstLineChars="200"/>
        <w:jc w:val="center"/>
        <w:rPr>
          <w:b/>
          <w:bCs/>
          <w:sz w:val="32"/>
          <w:szCs w:val="32"/>
        </w:rPr>
      </w:pPr>
    </w:p>
    <w:p>
      <w:pPr>
        <w:ind w:firstLine="643" w:firstLineChars="200"/>
        <w:jc w:val="center"/>
        <w:rPr>
          <w:b/>
          <w:bCs/>
          <w:sz w:val="32"/>
          <w:szCs w:val="32"/>
        </w:rPr>
      </w:pPr>
    </w:p>
    <w:p>
      <w:pPr>
        <w:ind w:firstLine="643" w:firstLineChars="200"/>
        <w:jc w:val="center"/>
        <w:rPr>
          <w:b/>
          <w:bCs/>
          <w:sz w:val="32"/>
          <w:szCs w:val="32"/>
        </w:rPr>
      </w:pPr>
    </w:p>
    <w:p>
      <w:pPr>
        <w:ind w:firstLine="643" w:firstLineChars="200"/>
        <w:jc w:val="center"/>
        <w:rPr>
          <w:b/>
          <w:bCs/>
          <w:sz w:val="32"/>
          <w:szCs w:val="32"/>
        </w:rPr>
      </w:pPr>
    </w:p>
    <w:p>
      <w:pPr>
        <w:ind w:firstLine="643" w:firstLineChars="200"/>
        <w:jc w:val="center"/>
        <w:rPr>
          <w:b/>
          <w:bCs/>
          <w:sz w:val="32"/>
          <w:szCs w:val="32"/>
        </w:rPr>
      </w:pPr>
    </w:p>
    <w:p>
      <w:pPr>
        <w:ind w:firstLine="643" w:firstLineChars="200"/>
        <w:jc w:val="center"/>
        <w:rPr>
          <w:b/>
          <w:bCs/>
          <w:sz w:val="32"/>
          <w:szCs w:val="32"/>
        </w:rPr>
      </w:pPr>
    </w:p>
    <w:p>
      <w:pPr>
        <w:ind w:firstLine="643" w:firstLineChars="200"/>
        <w:jc w:val="center"/>
        <w:rPr>
          <w:b/>
          <w:bCs/>
          <w:sz w:val="32"/>
          <w:szCs w:val="32"/>
        </w:rPr>
      </w:pPr>
    </w:p>
    <w:p>
      <w:pPr>
        <w:ind w:firstLine="643" w:firstLineChars="200"/>
        <w:jc w:val="center"/>
        <w:rPr>
          <w:b/>
          <w:bCs/>
          <w:sz w:val="32"/>
          <w:szCs w:val="32"/>
        </w:rPr>
      </w:pPr>
    </w:p>
    <w:p>
      <w:pPr>
        <w:jc w:val="center"/>
        <w:rPr>
          <w:b/>
          <w:bCs/>
          <w:sz w:val="32"/>
          <w:szCs w:val="32"/>
        </w:rPr>
      </w:pPr>
      <w:r>
        <w:rPr>
          <w:rFonts w:hint="eastAsia"/>
          <w:b/>
          <w:bCs/>
          <w:sz w:val="32"/>
          <w:szCs w:val="32"/>
        </w:rPr>
        <w:t>安阳市远达硅业有限公司关于大气污染治理验收的申请</w:t>
      </w:r>
    </w:p>
    <w:p>
      <w:pPr>
        <w:jc w:val="left"/>
        <w:rPr>
          <w:szCs w:val="21"/>
        </w:rPr>
      </w:pPr>
    </w:p>
    <w:p>
      <w:pPr>
        <w:jc w:val="left"/>
        <w:rPr>
          <w:sz w:val="28"/>
          <w:szCs w:val="28"/>
        </w:rPr>
      </w:pPr>
    </w:p>
    <w:p>
      <w:pPr>
        <w:jc w:val="left"/>
        <w:rPr>
          <w:sz w:val="28"/>
          <w:szCs w:val="28"/>
        </w:rPr>
      </w:pPr>
      <w:r>
        <w:rPr>
          <w:rFonts w:hint="eastAsia"/>
          <w:sz w:val="28"/>
          <w:szCs w:val="28"/>
        </w:rPr>
        <w:t>区环境攻坚办：</w:t>
      </w:r>
    </w:p>
    <w:p>
      <w:pPr>
        <w:ind w:firstLine="560" w:firstLineChars="200"/>
        <w:jc w:val="left"/>
        <w:rPr>
          <w:sz w:val="28"/>
          <w:szCs w:val="28"/>
        </w:rPr>
      </w:pPr>
      <w:r>
        <w:rPr>
          <w:rFonts w:hint="eastAsia"/>
          <w:sz w:val="28"/>
          <w:szCs w:val="28"/>
        </w:rPr>
        <w:t>按照龙安区环境攻坚办《龙安区2019年工业大气污染治理5个专项实施方案》（龙环攻坚办【2019】100号文）中《龙安区2019年工业企业无组织排放污染治理实施方案》要求，我公司需要完成无组织排放污染治理任务。我公司对照实施方案中要求，制订了治理方案，并与2019年5月开始实施了无组织排放污染治理，具体改造情况如下：</w:t>
      </w:r>
    </w:p>
    <w:p>
      <w:pPr>
        <w:jc w:val="left"/>
        <w:rPr>
          <w:sz w:val="28"/>
          <w:szCs w:val="28"/>
        </w:rPr>
      </w:pPr>
    </w:p>
    <w:p>
      <w:pPr>
        <w:jc w:val="left"/>
        <w:rPr>
          <w:sz w:val="28"/>
          <w:szCs w:val="28"/>
        </w:rPr>
      </w:pPr>
      <w:r>
        <w:rPr>
          <w:rFonts w:hint="eastAsia"/>
          <w:sz w:val="28"/>
          <w:szCs w:val="28"/>
        </w:rPr>
        <w:t xml:space="preserve">  一 基本情况：</w:t>
      </w:r>
    </w:p>
    <w:p>
      <w:pPr>
        <w:ind w:firstLine="560" w:firstLineChars="200"/>
        <w:jc w:val="left"/>
        <w:rPr>
          <w:sz w:val="28"/>
          <w:szCs w:val="28"/>
        </w:rPr>
      </w:pPr>
      <w:r>
        <w:rPr>
          <w:rFonts w:hint="eastAsia"/>
          <w:sz w:val="28"/>
          <w:szCs w:val="28"/>
        </w:rPr>
        <w:t>安阳</w:t>
      </w:r>
      <w:r>
        <w:rPr>
          <w:rFonts w:hint="eastAsia" w:asciiTheme="majorEastAsia" w:hAnsiTheme="majorEastAsia" w:eastAsiaTheme="majorEastAsia" w:cstheme="majorEastAsia"/>
          <w:sz w:val="28"/>
          <w:szCs w:val="28"/>
        </w:rPr>
        <w:t>市远达硅业</w:t>
      </w:r>
      <w:r>
        <w:rPr>
          <w:rFonts w:hint="eastAsia"/>
          <w:sz w:val="28"/>
          <w:szCs w:val="28"/>
        </w:rPr>
        <w:t>有限公司现有2套破碎工序，1套筛分工序和1套压球生产加工工序。为做好企业无组织排放污染治理改造工作，我公司通过对原料堆放设置固定区域，密闭输送皮带，通过对上料区混料区密封盒增加抑尘降尘装置设备，完善除尘设施能力等方面进行了污染治理专项提标改造。</w:t>
      </w:r>
    </w:p>
    <w:p>
      <w:pPr>
        <w:pStyle w:val="2"/>
      </w:pPr>
    </w:p>
    <w:p>
      <w:pPr>
        <w:jc w:val="left"/>
        <w:rPr>
          <w:sz w:val="28"/>
          <w:szCs w:val="28"/>
        </w:rPr>
      </w:pPr>
      <w:r>
        <w:rPr>
          <w:rFonts w:hint="eastAsia"/>
          <w:sz w:val="28"/>
          <w:szCs w:val="28"/>
        </w:rPr>
        <w:t>二 改造实施方案</w:t>
      </w:r>
    </w:p>
    <w:p>
      <w:pPr>
        <w:pStyle w:val="2"/>
      </w:pPr>
    </w:p>
    <w:p>
      <w:pPr>
        <w:numPr>
          <w:ilvl w:val="0"/>
          <w:numId w:val="1"/>
        </w:numPr>
        <w:jc w:val="left"/>
        <w:rPr>
          <w:sz w:val="28"/>
          <w:szCs w:val="28"/>
        </w:rPr>
      </w:pPr>
      <w:r>
        <w:rPr>
          <w:rFonts w:hint="eastAsia"/>
          <w:sz w:val="28"/>
          <w:szCs w:val="28"/>
        </w:rPr>
        <w:t>原料储存设置固定区域</w:t>
      </w:r>
    </w:p>
    <w:p>
      <w:pPr>
        <w:numPr>
          <w:ilvl w:val="0"/>
          <w:numId w:val="1"/>
        </w:numPr>
        <w:jc w:val="left"/>
        <w:rPr>
          <w:sz w:val="28"/>
          <w:szCs w:val="28"/>
        </w:rPr>
      </w:pPr>
      <w:r>
        <w:rPr>
          <w:rFonts w:hint="eastAsia"/>
          <w:sz w:val="28"/>
          <w:szCs w:val="28"/>
        </w:rPr>
        <w:t>皮带封闭，落料点，混料区域密封</w:t>
      </w:r>
    </w:p>
    <w:p>
      <w:pPr>
        <w:numPr>
          <w:ilvl w:val="0"/>
          <w:numId w:val="1"/>
        </w:numPr>
        <w:jc w:val="left"/>
        <w:rPr>
          <w:sz w:val="28"/>
          <w:szCs w:val="28"/>
        </w:rPr>
      </w:pPr>
      <w:r>
        <w:rPr>
          <w:rFonts w:hint="eastAsia"/>
          <w:sz w:val="28"/>
          <w:szCs w:val="28"/>
        </w:rPr>
        <w:t>密封上料点，增加干雾抑尘装置</w:t>
      </w:r>
    </w:p>
    <w:p>
      <w:pPr>
        <w:numPr>
          <w:ilvl w:val="0"/>
          <w:numId w:val="1"/>
        </w:numPr>
        <w:jc w:val="left"/>
        <w:rPr>
          <w:sz w:val="28"/>
          <w:szCs w:val="28"/>
        </w:rPr>
      </w:pPr>
      <w:r>
        <w:rPr>
          <w:rFonts w:hint="eastAsia"/>
          <w:sz w:val="28"/>
          <w:szCs w:val="28"/>
        </w:rPr>
        <w:t>完善除尘设备能力</w:t>
      </w:r>
    </w:p>
    <w:p>
      <w:pPr>
        <w:numPr>
          <w:ilvl w:val="0"/>
          <w:numId w:val="1"/>
        </w:numPr>
        <w:jc w:val="left"/>
        <w:rPr>
          <w:sz w:val="28"/>
          <w:szCs w:val="28"/>
        </w:rPr>
      </w:pPr>
      <w:r>
        <w:rPr>
          <w:rFonts w:hint="eastAsia"/>
          <w:sz w:val="28"/>
          <w:szCs w:val="28"/>
        </w:rPr>
        <w:t>生产厂区配备喷雾抑尘装置和雾炮机器，车辆冲洗装置</w:t>
      </w:r>
    </w:p>
    <w:p>
      <w:pPr>
        <w:jc w:val="left"/>
        <w:rPr>
          <w:sz w:val="28"/>
          <w:szCs w:val="28"/>
        </w:rPr>
      </w:pPr>
    </w:p>
    <w:p>
      <w:pPr>
        <w:ind w:firstLine="280" w:firstLineChars="100"/>
        <w:jc w:val="left"/>
        <w:rPr>
          <w:sz w:val="28"/>
          <w:szCs w:val="28"/>
        </w:rPr>
      </w:pPr>
      <w:r>
        <w:rPr>
          <w:rFonts w:hint="eastAsia"/>
          <w:sz w:val="28"/>
          <w:szCs w:val="28"/>
        </w:rPr>
        <w:t>三 改造完成情况</w:t>
      </w:r>
    </w:p>
    <w:p>
      <w:pPr>
        <w:jc w:val="left"/>
        <w:rPr>
          <w:sz w:val="28"/>
          <w:szCs w:val="28"/>
        </w:rPr>
      </w:pPr>
    </w:p>
    <w:p>
      <w:pPr>
        <w:ind w:firstLine="560" w:firstLineChars="200"/>
        <w:jc w:val="left"/>
        <w:rPr>
          <w:sz w:val="28"/>
          <w:szCs w:val="28"/>
        </w:rPr>
      </w:pPr>
      <w:r>
        <w:rPr>
          <w:rFonts w:hint="eastAsia"/>
          <w:sz w:val="28"/>
          <w:szCs w:val="28"/>
        </w:rPr>
        <w:t>本提标改造项目治理实施后经运行调试，无组织排放得到了全流程治理，同时有效改善了有组织排放，对运行中存在的问题和不足进行了全面的改善和提升，确保了本提标改造治理实施后在运行中发挥应有的治理作用。在日后的运行中，公司提标改造领导小组将对设施的运行和维护全面负责，力保治理设施安全，高效，稳定的运行。</w:t>
      </w:r>
    </w:p>
    <w:p>
      <w:pPr>
        <w:jc w:val="left"/>
        <w:rPr>
          <w:sz w:val="28"/>
          <w:szCs w:val="28"/>
        </w:rPr>
      </w:pPr>
    </w:p>
    <w:p>
      <w:pPr>
        <w:jc w:val="left"/>
        <w:rPr>
          <w:sz w:val="28"/>
          <w:szCs w:val="28"/>
        </w:rPr>
      </w:pPr>
      <w:r>
        <w:rPr>
          <w:rFonts w:hint="eastAsia"/>
          <w:sz w:val="28"/>
          <w:szCs w:val="28"/>
        </w:rPr>
        <w:t xml:space="preserve">   2019年8月，安阳</w:t>
      </w:r>
      <w:r>
        <w:rPr>
          <w:rFonts w:hint="eastAsia" w:asciiTheme="majorEastAsia" w:hAnsiTheme="majorEastAsia" w:eastAsiaTheme="majorEastAsia" w:cstheme="majorEastAsia"/>
          <w:sz w:val="28"/>
          <w:szCs w:val="28"/>
        </w:rPr>
        <w:t>市远达硅业</w:t>
      </w:r>
      <w:r>
        <w:rPr>
          <w:rFonts w:hint="eastAsia"/>
          <w:sz w:val="28"/>
          <w:szCs w:val="28"/>
        </w:rPr>
        <w:t>有限公司委托河南光远检测测有限公司（第三方监测公司）对无组织排放污染治理提标改造后的效果进行了提标治理验收监测。</w:t>
      </w:r>
    </w:p>
    <w:p>
      <w:pPr>
        <w:jc w:val="left"/>
        <w:rPr>
          <w:sz w:val="28"/>
          <w:szCs w:val="28"/>
        </w:rPr>
      </w:pPr>
    </w:p>
    <w:p>
      <w:pPr>
        <w:ind w:firstLine="560" w:firstLineChars="200"/>
        <w:rPr>
          <w:sz w:val="28"/>
          <w:szCs w:val="28"/>
        </w:rPr>
      </w:pPr>
      <w:r>
        <w:rPr>
          <w:rFonts w:hint="eastAsia"/>
          <w:sz w:val="28"/>
          <w:szCs w:val="28"/>
        </w:rPr>
        <w:t xml:space="preserve">   根据验收监测报告显示，监测</w:t>
      </w:r>
      <w:r>
        <w:rPr>
          <w:rFonts w:hint="eastAsia"/>
          <w:sz w:val="28"/>
          <w:szCs w:val="36"/>
        </w:rPr>
        <w:t>结果均达到了提标改造治理排放标准及相关行业标准。</w:t>
      </w:r>
      <w:r>
        <w:rPr>
          <w:rFonts w:hint="eastAsia"/>
          <w:sz w:val="28"/>
          <w:szCs w:val="28"/>
        </w:rPr>
        <w:t>安阳</w:t>
      </w:r>
      <w:r>
        <w:rPr>
          <w:rFonts w:hint="eastAsia" w:asciiTheme="majorEastAsia" w:hAnsiTheme="majorEastAsia" w:eastAsiaTheme="majorEastAsia" w:cstheme="majorEastAsia"/>
          <w:sz w:val="28"/>
          <w:szCs w:val="28"/>
        </w:rPr>
        <w:t>市远达硅业</w:t>
      </w:r>
      <w:r>
        <w:rPr>
          <w:rFonts w:hint="eastAsia"/>
          <w:sz w:val="28"/>
          <w:szCs w:val="28"/>
        </w:rPr>
        <w:t>有限公司无组织排放污染治理任务已完成，具备验收条件，特申请验收。</w:t>
      </w:r>
    </w:p>
    <w:p>
      <w:pPr>
        <w:pStyle w:val="2"/>
      </w:pPr>
    </w:p>
    <w:p>
      <w:pPr>
        <w:jc w:val="left"/>
        <w:rPr>
          <w:sz w:val="24"/>
        </w:rPr>
      </w:pPr>
    </w:p>
    <w:p>
      <w:pPr>
        <w:jc w:val="center"/>
        <w:rPr>
          <w:sz w:val="28"/>
          <w:szCs w:val="28"/>
        </w:rPr>
      </w:pPr>
      <w:r>
        <w:rPr>
          <w:rFonts w:hint="eastAsia"/>
          <w:b/>
          <w:bCs/>
          <w:sz w:val="24"/>
        </w:rPr>
        <w:t xml:space="preserve">        </w:t>
      </w:r>
      <w:r>
        <w:rPr>
          <w:rFonts w:hint="eastAsia"/>
          <w:sz w:val="28"/>
          <w:szCs w:val="28"/>
        </w:rPr>
        <w:t xml:space="preserve">                           </w:t>
      </w:r>
      <w:r>
        <w:rPr>
          <w:rFonts w:hint="eastAsia" w:asciiTheme="minorEastAsia" w:hAnsiTheme="minorEastAsia" w:eastAsiaTheme="minorEastAsia" w:cstheme="minorEastAsia"/>
          <w:sz w:val="28"/>
          <w:szCs w:val="28"/>
        </w:rPr>
        <w:t>安阳市远达硅业有限公司</w:t>
      </w:r>
    </w:p>
    <w:p>
      <w:pPr>
        <w:jc w:val="center"/>
        <w:rPr>
          <w:sz w:val="28"/>
          <w:szCs w:val="28"/>
        </w:rPr>
      </w:pPr>
      <w:r>
        <w:rPr>
          <w:rFonts w:hint="eastAsia"/>
          <w:sz w:val="28"/>
          <w:szCs w:val="28"/>
        </w:rPr>
        <w:t xml:space="preserve">                                    2019年8月</w:t>
      </w:r>
    </w:p>
    <w:p>
      <w:pPr>
        <w:pStyle w:val="2"/>
        <w:rPr>
          <w:sz w:val="28"/>
          <w:szCs w:val="28"/>
        </w:rPr>
      </w:pPr>
    </w:p>
    <w:p>
      <w:pPr>
        <w:pStyle w:val="2"/>
        <w:rPr>
          <w:sz w:val="28"/>
          <w:szCs w:val="28"/>
        </w:rPr>
      </w:pPr>
    </w:p>
    <w:p>
      <w:pPr>
        <w:pStyle w:val="2"/>
        <w:rPr>
          <w:sz w:val="28"/>
          <w:szCs w:val="28"/>
        </w:rPr>
      </w:pPr>
    </w:p>
    <w:p>
      <w:pPr>
        <w:snapToGrid w:val="0"/>
        <w:spacing w:line="708" w:lineRule="atLeast"/>
        <w:jc w:val="center"/>
        <w:rPr>
          <w:rFonts w:ascii="方正小标宋简体" w:hAnsi="方正小标宋简体" w:eastAsia="方正小标宋简体" w:cs="方正小标宋简体"/>
          <w:sz w:val="44"/>
          <w:szCs w:val="44"/>
        </w:rPr>
      </w:pPr>
    </w:p>
    <w:p>
      <w:pPr>
        <w:snapToGrid w:val="0"/>
        <w:spacing w:line="708" w:lineRule="atLeast"/>
        <w:jc w:val="center"/>
        <w:rPr>
          <w:rFonts w:ascii="方正小标宋简体" w:hAnsi="方正小标宋简体" w:eastAsia="方正小标宋简体" w:cs="方正小标宋简体"/>
          <w:sz w:val="44"/>
          <w:szCs w:val="44"/>
        </w:rPr>
      </w:pPr>
    </w:p>
    <w:p>
      <w:pPr>
        <w:snapToGrid w:val="0"/>
        <w:spacing w:line="708" w:lineRule="atLeas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第五章</w:t>
      </w:r>
    </w:p>
    <w:p>
      <w:pPr>
        <w:pStyle w:val="2"/>
        <w:rPr>
          <w:rFonts w:ascii="方正小标宋简体" w:hAnsi="方正小标宋简体" w:eastAsia="方正小标宋简体" w:cs="方正小标宋简体"/>
          <w:color w:val="auto"/>
          <w:sz w:val="44"/>
          <w:szCs w:val="44"/>
        </w:rPr>
      </w:pPr>
    </w:p>
    <w:p>
      <w:pPr>
        <w:pStyle w:val="2"/>
        <w:ind w:left="3516" w:leftChars="836" w:hanging="1760" w:hangingChars="400"/>
        <w:rPr>
          <w:rFonts w:ascii="方正小标宋简体" w:hAnsi="方正小标宋简体" w:eastAsia="方正小标宋简体" w:cs="方正小标宋简体"/>
          <w:color w:val="auto"/>
          <w:sz w:val="48"/>
          <w:szCs w:val="48"/>
        </w:rPr>
      </w:pPr>
      <w:r>
        <w:rPr>
          <w:rFonts w:hint="eastAsia" w:ascii="方正小标宋简体" w:hAnsi="方正小标宋简体" w:eastAsia="方正小标宋简体" w:cs="方正小标宋简体"/>
          <w:color w:val="auto"/>
          <w:sz w:val="44"/>
          <w:szCs w:val="44"/>
        </w:rPr>
        <w:t xml:space="preserve"> </w:t>
      </w:r>
      <w:r>
        <w:rPr>
          <w:rFonts w:hint="eastAsia" w:ascii="方正小标宋简体" w:hAnsi="方正小标宋简体" w:eastAsia="方正小标宋简体" w:cs="方正小标宋简体"/>
          <w:color w:val="auto"/>
          <w:sz w:val="48"/>
          <w:szCs w:val="48"/>
        </w:rPr>
        <w:t xml:space="preserve">      </w:t>
      </w:r>
    </w:p>
    <w:p>
      <w:pPr>
        <w:pStyle w:val="2"/>
        <w:jc w:val="center"/>
        <w:rPr>
          <w:rFonts w:ascii="方正小标宋简体" w:hAnsi="方正小标宋简体" w:eastAsia="方正小标宋简体" w:cs="方正小标宋简体"/>
          <w:color w:val="auto"/>
          <w:sz w:val="48"/>
          <w:szCs w:val="48"/>
        </w:rPr>
      </w:pPr>
      <w:r>
        <w:rPr>
          <w:rFonts w:hint="eastAsia" w:ascii="方正小标宋简体" w:hAnsi="方正小标宋简体" w:eastAsia="方正小标宋简体" w:cs="方正小标宋简体"/>
          <w:color w:val="auto"/>
          <w:sz w:val="48"/>
          <w:szCs w:val="48"/>
        </w:rPr>
        <w:t>检测报告</w:t>
      </w:r>
    </w:p>
    <w:p>
      <w:pPr>
        <w:snapToGrid w:val="0"/>
        <w:spacing w:line="708" w:lineRule="atLeast"/>
        <w:jc w:val="center"/>
        <w:rPr>
          <w:rFonts w:ascii="方正小标宋简体" w:hAnsi="方正小标宋简体" w:eastAsia="方正小标宋简体" w:cs="方正小标宋简体"/>
          <w:sz w:val="44"/>
          <w:szCs w:val="44"/>
        </w:rPr>
      </w:pPr>
    </w:p>
    <w:p>
      <w:pPr>
        <w:snapToGrid w:val="0"/>
        <w:spacing w:line="708" w:lineRule="atLeast"/>
        <w:jc w:val="center"/>
        <w:rPr>
          <w:rFonts w:ascii="方正小标宋简体" w:hAnsi="方正小标宋简体" w:eastAsia="方正小标宋简体" w:cs="方正小标宋简体"/>
          <w:sz w:val="44"/>
          <w:szCs w:val="44"/>
        </w:rPr>
      </w:pPr>
    </w:p>
    <w:p>
      <w:pPr>
        <w:snapToGrid w:val="0"/>
        <w:spacing w:line="708" w:lineRule="atLeast"/>
        <w:jc w:val="center"/>
        <w:rPr>
          <w:rFonts w:ascii="方正小标宋简体" w:hAnsi="方正小标宋简体" w:eastAsia="方正小标宋简体" w:cs="方正小标宋简体"/>
          <w:sz w:val="44"/>
          <w:szCs w:val="44"/>
        </w:rPr>
      </w:pPr>
    </w:p>
    <w:p>
      <w:pPr>
        <w:snapToGrid w:val="0"/>
        <w:spacing w:line="708" w:lineRule="atLeast"/>
        <w:jc w:val="center"/>
        <w:rPr>
          <w:rFonts w:ascii="方正小标宋简体" w:hAnsi="方正小标宋简体" w:eastAsia="方正小标宋简体" w:cs="方正小标宋简体"/>
          <w:sz w:val="44"/>
          <w:szCs w:val="44"/>
        </w:rPr>
      </w:pPr>
    </w:p>
    <w:p>
      <w:pPr>
        <w:snapToGrid w:val="0"/>
        <w:spacing w:line="708" w:lineRule="atLeast"/>
        <w:jc w:val="center"/>
        <w:rPr>
          <w:rFonts w:ascii="方正小标宋简体" w:hAnsi="方正小标宋简体" w:eastAsia="方正小标宋简体" w:cs="方正小标宋简体"/>
          <w:sz w:val="44"/>
          <w:szCs w:val="44"/>
        </w:rPr>
      </w:pPr>
    </w:p>
    <w:p>
      <w:pPr>
        <w:snapToGrid w:val="0"/>
        <w:spacing w:line="708" w:lineRule="atLeast"/>
        <w:jc w:val="center"/>
        <w:rPr>
          <w:rFonts w:ascii="方正小标宋简体" w:hAnsi="方正小标宋简体" w:eastAsia="方正小标宋简体" w:cs="方正小标宋简体"/>
          <w:sz w:val="44"/>
          <w:szCs w:val="44"/>
        </w:rPr>
      </w:pPr>
    </w:p>
    <w:p>
      <w:pPr>
        <w:snapToGrid w:val="0"/>
        <w:spacing w:line="708" w:lineRule="atLeast"/>
        <w:jc w:val="center"/>
        <w:rPr>
          <w:rFonts w:ascii="方正小标宋简体" w:hAnsi="方正小标宋简体" w:eastAsia="方正小标宋简体" w:cs="方正小标宋简体"/>
          <w:sz w:val="44"/>
          <w:szCs w:val="44"/>
        </w:rPr>
      </w:pPr>
    </w:p>
    <w:p>
      <w:pPr>
        <w:snapToGrid w:val="0"/>
        <w:spacing w:line="708" w:lineRule="atLeast"/>
        <w:jc w:val="center"/>
        <w:rPr>
          <w:rFonts w:ascii="方正小标宋简体" w:hAnsi="方正小标宋简体" w:eastAsia="方正小标宋简体" w:cs="方正小标宋简体"/>
          <w:sz w:val="44"/>
          <w:szCs w:val="44"/>
        </w:rPr>
      </w:pPr>
    </w:p>
    <w:p>
      <w:pPr>
        <w:snapToGrid w:val="0"/>
        <w:spacing w:line="708" w:lineRule="atLeast"/>
        <w:jc w:val="center"/>
        <w:rPr>
          <w:rFonts w:ascii="方正小标宋简体" w:hAnsi="方正小标宋简体" w:eastAsia="方正小标宋简体" w:cs="方正小标宋简体"/>
          <w:sz w:val="44"/>
          <w:szCs w:val="44"/>
        </w:rPr>
      </w:pPr>
    </w:p>
    <w:p>
      <w:pPr>
        <w:snapToGrid w:val="0"/>
        <w:spacing w:line="708" w:lineRule="atLeast"/>
        <w:jc w:val="center"/>
        <w:rPr>
          <w:rFonts w:ascii="方正小标宋简体" w:hAnsi="方正小标宋简体" w:eastAsia="方正小标宋简体" w:cs="方正小标宋简体"/>
          <w:sz w:val="44"/>
          <w:szCs w:val="44"/>
        </w:rPr>
      </w:pPr>
    </w:p>
    <w:p>
      <w:pPr>
        <w:snapToGrid w:val="0"/>
        <w:spacing w:line="708" w:lineRule="atLeast"/>
        <w:jc w:val="center"/>
        <w:rPr>
          <w:rFonts w:ascii="方正小标宋简体" w:hAnsi="方正小标宋简体" w:eastAsia="方正小标宋简体" w:cs="方正小标宋简体"/>
          <w:sz w:val="44"/>
          <w:szCs w:val="44"/>
        </w:rPr>
      </w:pPr>
    </w:p>
    <w:p>
      <w:pPr>
        <w:snapToGrid w:val="0"/>
        <w:spacing w:line="708" w:lineRule="atLeast"/>
        <w:jc w:val="center"/>
        <w:rPr>
          <w:rFonts w:ascii="方正小标宋简体" w:hAnsi="方正小标宋简体" w:eastAsia="方正小标宋简体" w:cs="方正小标宋简体"/>
          <w:sz w:val="44"/>
          <w:szCs w:val="44"/>
        </w:rPr>
      </w:pPr>
    </w:p>
    <w:p>
      <w:pPr>
        <w:snapToGrid w:val="0"/>
        <w:spacing w:line="708" w:lineRule="atLeast"/>
        <w:jc w:val="center"/>
        <w:rPr>
          <w:rFonts w:ascii="方正小标宋简体" w:hAnsi="方正小标宋简体" w:eastAsia="方正小标宋简体" w:cs="方正小标宋简体"/>
          <w:sz w:val="44"/>
          <w:szCs w:val="44"/>
        </w:rPr>
      </w:pPr>
    </w:p>
    <w:p>
      <w:pPr>
        <w:snapToGrid w:val="0"/>
        <w:spacing w:line="708" w:lineRule="atLeast"/>
        <w:jc w:val="center"/>
        <w:rPr>
          <w:rFonts w:ascii="方正小标宋简体" w:hAnsi="方正小标宋简体" w:eastAsia="方正小标宋简体" w:cs="方正小标宋简体"/>
          <w:sz w:val="44"/>
          <w:szCs w:val="44"/>
        </w:rPr>
      </w:pPr>
    </w:p>
    <w:p>
      <w:pPr>
        <w:snapToGrid w:val="0"/>
        <w:spacing w:line="708" w:lineRule="atLeast"/>
        <w:jc w:val="center"/>
        <w:rPr>
          <w:rFonts w:ascii="方正小标宋简体" w:hAnsi="方正小标宋简体" w:eastAsia="方正小标宋简体" w:cs="方正小标宋简体"/>
          <w:sz w:val="44"/>
          <w:szCs w:val="44"/>
        </w:rPr>
      </w:pPr>
    </w:p>
    <w:p>
      <w:pPr>
        <w:snapToGrid w:val="0"/>
        <w:spacing w:line="708" w:lineRule="atLeast"/>
        <w:jc w:val="center"/>
        <w:rPr>
          <w:rFonts w:ascii="方正小标宋简体" w:hAnsi="方正小标宋简体" w:eastAsia="方正小标宋简体" w:cs="方正小标宋简体"/>
          <w:sz w:val="44"/>
          <w:szCs w:val="44"/>
        </w:rPr>
      </w:pPr>
    </w:p>
    <w:p>
      <w:pPr>
        <w:snapToGrid w:val="0"/>
        <w:spacing w:line="708" w:lineRule="atLeas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第六章</w:t>
      </w:r>
    </w:p>
    <w:p>
      <w:pPr>
        <w:pStyle w:val="2"/>
      </w:pPr>
    </w:p>
    <w:p>
      <w:pPr>
        <w:snapToGrid w:val="0"/>
        <w:spacing w:line="708" w:lineRule="atLeas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安阳市2019年工业企业</w:t>
      </w:r>
      <w:r>
        <w:rPr>
          <w:rFonts w:hint="eastAsia" w:ascii="方正小标宋简体" w:hAnsi="方正小标宋简体" w:eastAsia="方正小标宋简体" w:cs="方正小标宋简体"/>
          <w:w w:val="90"/>
          <w:sz w:val="44"/>
          <w:szCs w:val="44"/>
        </w:rPr>
        <w:t>大气污染治理核查</w:t>
      </w:r>
      <w:r>
        <w:rPr>
          <w:rFonts w:hint="eastAsia" w:ascii="方正小标宋简体" w:hAnsi="方正小标宋简体" w:eastAsia="方正小标宋简体" w:cs="方正小标宋简体"/>
          <w:sz w:val="44"/>
          <w:szCs w:val="44"/>
        </w:rPr>
        <w:t>验收表</w:t>
      </w:r>
    </w:p>
    <w:p>
      <w:pPr>
        <w:snapToGrid w:val="0"/>
        <w:spacing w:line="708" w:lineRule="atLeast"/>
        <w:jc w:val="center"/>
        <w:rPr>
          <w:rFonts w:ascii="Times New Roman" w:hAnsi="Times New Roman"/>
        </w:rPr>
      </w:pPr>
    </w:p>
    <w:p>
      <w:pPr>
        <w:snapToGrid w:val="0"/>
        <w:spacing w:line="549" w:lineRule="atLeast"/>
        <w:jc w:val="center"/>
        <w:rPr>
          <w:rFonts w:ascii="Times New Roman" w:hAnsi="Times New Roman"/>
        </w:rPr>
      </w:pPr>
    </w:p>
    <w:p>
      <w:pPr>
        <w:snapToGrid w:val="0"/>
        <w:spacing w:line="549" w:lineRule="atLeast"/>
        <w:jc w:val="center"/>
        <w:rPr>
          <w:rFonts w:ascii="Times New Roman" w:hAnsi="Times New Roman" w:eastAsia="仿宋_GB2312"/>
          <w:sz w:val="36"/>
        </w:rPr>
      </w:pPr>
    </w:p>
    <w:p>
      <w:pPr>
        <w:snapToGrid w:val="0"/>
        <w:spacing w:line="549" w:lineRule="atLeast"/>
        <w:jc w:val="center"/>
        <w:rPr>
          <w:rFonts w:ascii="Times New Roman" w:hAnsi="Times New Roman"/>
        </w:rPr>
      </w:pPr>
    </w:p>
    <w:p>
      <w:pPr>
        <w:snapToGrid w:val="0"/>
        <w:spacing w:line="912" w:lineRule="atLeast"/>
        <w:jc w:val="center"/>
        <w:rPr>
          <w:rFonts w:ascii="Times New Roman" w:hAnsi="Times New Roman"/>
        </w:rPr>
      </w:pPr>
    </w:p>
    <w:p>
      <w:pPr>
        <w:snapToGrid w:val="0"/>
        <w:spacing w:line="708" w:lineRule="atLeast"/>
        <w:rPr>
          <w:rFonts w:ascii="Times New Roman" w:hAnsi="Times New Roman"/>
        </w:rPr>
      </w:pPr>
    </w:p>
    <w:p>
      <w:pPr>
        <w:snapToGrid w:val="0"/>
        <w:spacing w:line="708" w:lineRule="atLeast"/>
        <w:ind w:firstLine="1440" w:firstLineChars="400"/>
        <w:rPr>
          <w:rFonts w:ascii="Times New Roman" w:hAnsi="Times New Roman" w:eastAsia="仿宋"/>
          <w:u w:val="single"/>
        </w:rPr>
      </w:pPr>
      <w:r>
        <w:rPr>
          <w:rFonts w:hint="eastAsia" w:ascii="Times New Roman" w:hAnsi="Times New Roman" w:eastAsia="仿宋_GB2312"/>
          <w:sz w:val="36"/>
        </w:rPr>
        <w:t>工业企业名称</w:t>
      </w:r>
      <w:r>
        <w:rPr>
          <w:rFonts w:ascii="Times New Roman" w:hAnsi="Times New Roman" w:eastAsia="仿宋_GB2312"/>
          <w:sz w:val="36"/>
        </w:rPr>
        <w:t>（盖章）：</w:t>
      </w:r>
      <w:r>
        <w:rPr>
          <w:rFonts w:ascii="Times New Roman" w:hAnsi="Times New Roman"/>
        </w:rPr>
        <w:t xml:space="preserve"> </w:t>
      </w:r>
      <w:r>
        <w:rPr>
          <w:rFonts w:ascii="Times New Roman" w:hAnsi="Times New Roman"/>
          <w:u w:val="single"/>
        </w:rPr>
        <w:t xml:space="preserve">   </w:t>
      </w:r>
      <w:r>
        <w:rPr>
          <w:rFonts w:ascii="Times New Roman" w:hAnsi="Times New Roman"/>
          <w:sz w:val="28"/>
          <w:szCs w:val="36"/>
          <w:u w:val="single"/>
        </w:rPr>
        <w:t xml:space="preserve"> </w:t>
      </w:r>
      <w:r>
        <w:rPr>
          <w:rFonts w:hint="eastAsia" w:ascii="Times New Roman" w:hAnsi="Times New Roman"/>
          <w:sz w:val="28"/>
          <w:szCs w:val="36"/>
          <w:u w:val="single"/>
        </w:rPr>
        <w:t>安阳市远达硅业有限公司</w:t>
      </w:r>
      <w:r>
        <w:rPr>
          <w:rFonts w:ascii="Times New Roman" w:hAnsi="Times New Roman"/>
          <w:sz w:val="28"/>
          <w:szCs w:val="36"/>
          <w:u w:val="single"/>
        </w:rPr>
        <w:t xml:space="preserve">  </w:t>
      </w:r>
      <w:r>
        <w:rPr>
          <w:rFonts w:ascii="Times New Roman" w:hAnsi="Times New Roman"/>
          <w:u w:val="single"/>
        </w:rPr>
        <w:t xml:space="preserve">             </w:t>
      </w:r>
    </w:p>
    <w:p>
      <w:pPr>
        <w:snapToGrid w:val="0"/>
        <w:spacing w:line="549" w:lineRule="atLeast"/>
        <w:jc w:val="center"/>
        <w:rPr>
          <w:rFonts w:ascii="Times New Roman" w:hAnsi="Times New Roman" w:eastAsia="仿宋_GB2312"/>
          <w:sz w:val="36"/>
        </w:rPr>
      </w:pPr>
    </w:p>
    <w:p>
      <w:pPr>
        <w:snapToGrid w:val="0"/>
        <w:spacing w:line="549" w:lineRule="atLeast"/>
        <w:jc w:val="center"/>
        <w:rPr>
          <w:rFonts w:ascii="Times New Roman" w:hAnsi="Times New Roman" w:eastAsia="仿宋_GB2312"/>
          <w:sz w:val="36"/>
        </w:rPr>
      </w:pPr>
    </w:p>
    <w:p>
      <w:pPr>
        <w:snapToGrid w:val="0"/>
        <w:spacing w:line="549" w:lineRule="atLeast"/>
        <w:jc w:val="center"/>
        <w:rPr>
          <w:rFonts w:ascii="Times New Roman" w:hAnsi="Times New Roman" w:eastAsia="仿宋_GB2312"/>
          <w:sz w:val="36"/>
        </w:rPr>
      </w:pPr>
      <w:r>
        <w:rPr>
          <w:rFonts w:ascii="Times New Roman" w:hAnsi="Times New Roman" w:eastAsia="仿宋_GB2312"/>
          <w:sz w:val="36"/>
        </w:rPr>
        <w:t xml:space="preserve">   </w:t>
      </w:r>
    </w:p>
    <w:p>
      <w:pPr>
        <w:tabs>
          <w:tab w:val="left" w:pos="3279"/>
          <w:tab w:val="center" w:pos="4623"/>
        </w:tabs>
        <w:snapToGrid w:val="0"/>
        <w:spacing w:line="549" w:lineRule="atLeast"/>
        <w:jc w:val="left"/>
        <w:rPr>
          <w:rFonts w:ascii="Times New Roman" w:hAnsi="Times New Roman" w:eastAsia="仿宋_GB2312"/>
          <w:sz w:val="36"/>
        </w:rPr>
      </w:pPr>
      <w:r>
        <w:rPr>
          <w:rFonts w:hint="eastAsia" w:ascii="Times New Roman" w:hAnsi="Times New Roman" w:eastAsia="仿宋_GB2312"/>
          <w:sz w:val="36"/>
        </w:rPr>
        <w:tab/>
      </w:r>
      <w:r>
        <w:rPr>
          <w:rFonts w:hint="eastAsia" w:ascii="Times New Roman" w:hAnsi="Times New Roman" w:eastAsia="仿宋_GB2312"/>
          <w:sz w:val="36"/>
        </w:rPr>
        <w:t xml:space="preserve">   </w:t>
      </w:r>
      <w:r>
        <w:rPr>
          <w:rFonts w:hint="eastAsia" w:ascii="Times New Roman" w:hAnsi="Times New Roman" w:eastAsia="仿宋_GB2312"/>
          <w:sz w:val="36"/>
        </w:rPr>
        <w:tab/>
      </w:r>
      <w:r>
        <w:rPr>
          <w:rFonts w:hint="eastAsia" w:ascii="Times New Roman" w:hAnsi="Times New Roman" w:eastAsia="仿宋_GB2312"/>
          <w:sz w:val="36"/>
        </w:rPr>
        <w:t xml:space="preserve"> </w:t>
      </w:r>
      <w:r>
        <w:rPr>
          <w:rFonts w:ascii="Times New Roman" w:hAnsi="Times New Roman" w:eastAsia="仿宋_GB2312"/>
          <w:sz w:val="36"/>
        </w:rPr>
        <w:t xml:space="preserve">年 </w:t>
      </w:r>
      <w:r>
        <w:rPr>
          <w:rFonts w:hint="eastAsia" w:ascii="Times New Roman" w:hAnsi="Times New Roman" w:eastAsia="仿宋_GB2312"/>
          <w:sz w:val="36"/>
        </w:rPr>
        <w:t xml:space="preserve"> </w:t>
      </w:r>
      <w:r>
        <w:rPr>
          <w:rFonts w:ascii="Times New Roman" w:hAnsi="Times New Roman" w:eastAsia="仿宋_GB2312"/>
          <w:sz w:val="36"/>
        </w:rPr>
        <w:t>月</w:t>
      </w:r>
      <w:r>
        <w:rPr>
          <w:rFonts w:hint="eastAsia" w:ascii="Times New Roman" w:hAnsi="Times New Roman" w:eastAsia="仿宋_GB2312"/>
          <w:sz w:val="36"/>
        </w:rPr>
        <w:t xml:space="preserve">  </w:t>
      </w:r>
      <w:r>
        <w:rPr>
          <w:rFonts w:ascii="Times New Roman" w:hAnsi="Times New Roman" w:eastAsia="仿宋_GB2312"/>
          <w:sz w:val="36"/>
        </w:rPr>
        <w:t>日</w:t>
      </w:r>
    </w:p>
    <w:p>
      <w:pPr>
        <w:snapToGrid w:val="0"/>
        <w:spacing w:line="549" w:lineRule="atLeast"/>
        <w:rPr>
          <w:rFonts w:ascii="Times New Roman" w:hAnsi="Times New Roman"/>
          <w:sz w:val="32"/>
          <w:szCs w:val="32"/>
        </w:rPr>
        <w:sectPr>
          <w:footerReference r:id="rId5" w:type="default"/>
          <w:pgSz w:w="11905" w:h="16837"/>
          <w:pgMar w:top="1588" w:right="1304" w:bottom="1134" w:left="1474" w:header="567" w:footer="567" w:gutter="0"/>
          <w:pgNumType w:fmt="numberInDash" w:start="1"/>
          <w:cols w:space="720" w:num="1"/>
          <w:docGrid w:type="lines" w:linePitch="312" w:charSpace="0"/>
        </w:sectPr>
      </w:pPr>
    </w:p>
    <w:tbl>
      <w:tblPr>
        <w:tblStyle w:val="5"/>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475"/>
        <w:gridCol w:w="4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0" w:hRule="atLeast"/>
          <w:jc w:val="center"/>
        </w:trPr>
        <w:tc>
          <w:tcPr>
            <w:tcW w:w="4475" w:type="dxa"/>
            <w:tcBorders>
              <w:top w:val="single" w:color="000000" w:sz="4" w:space="0"/>
              <w:left w:val="single" w:color="000000" w:sz="4" w:space="0"/>
              <w:bottom w:val="single" w:color="000000" w:sz="4" w:space="0"/>
              <w:right w:val="single" w:color="000000" w:sz="4" w:space="0"/>
            </w:tcBorders>
            <w:vAlign w:val="center"/>
          </w:tcPr>
          <w:p>
            <w:pPr>
              <w:tabs>
                <w:tab w:val="center" w:pos="2207"/>
              </w:tabs>
              <w:spacing w:line="440" w:lineRule="exact"/>
              <w:jc w:val="left"/>
              <w:rPr>
                <w:rFonts w:ascii="仿宋_GB2312" w:hAnsi="仿宋_GB2312" w:eastAsia="仿宋_GB2312" w:cs="仿宋_GB2312"/>
                <w:spacing w:val="-20"/>
                <w:sz w:val="30"/>
                <w:szCs w:val="30"/>
              </w:rPr>
            </w:pPr>
            <w:r>
              <w:rPr>
                <w:rFonts w:hint="eastAsia" w:ascii="仿宋_GB2312" w:hAnsi="仿宋_GB2312" w:eastAsia="仿宋_GB2312" w:cs="仿宋_GB2312"/>
                <w:sz w:val="31"/>
              </w:rPr>
              <w:t>企业名称：</w:t>
            </w:r>
            <w:r>
              <w:rPr>
                <w:rFonts w:hint="eastAsia" w:ascii="仿宋_GB2312" w:hAnsi="仿宋_GB2312" w:eastAsia="仿宋_GB2312" w:cs="仿宋_GB2312"/>
                <w:sz w:val="31"/>
              </w:rPr>
              <w:tab/>
            </w:r>
            <w:r>
              <w:rPr>
                <w:rFonts w:hint="eastAsia" w:ascii="仿宋_GB2312" w:hAnsi="仿宋_GB2312" w:eastAsia="仿宋_GB2312" w:cs="仿宋_GB2312"/>
                <w:sz w:val="31"/>
              </w:rPr>
              <w:t>安阳市远达硅业有限公司</w:t>
            </w:r>
          </w:p>
        </w:tc>
        <w:tc>
          <w:tcPr>
            <w:tcW w:w="4582" w:type="dxa"/>
            <w:tcBorders>
              <w:top w:val="single" w:color="000000" w:sz="4" w:space="0"/>
              <w:left w:val="single" w:color="auto" w:sz="4" w:space="0"/>
              <w:bottom w:val="single" w:color="000000" w:sz="4" w:space="0"/>
              <w:right w:val="single" w:color="000000" w:sz="4" w:space="0"/>
            </w:tcBorders>
            <w:vAlign w:val="center"/>
          </w:tcPr>
          <w:p>
            <w:pPr>
              <w:tabs>
                <w:tab w:val="center" w:pos="2286"/>
              </w:tabs>
              <w:spacing w:line="440" w:lineRule="exact"/>
              <w:ind w:left="2799" w:leftChars="133" w:hanging="2520" w:hangingChars="900"/>
              <w:jc w:val="left"/>
              <w:rPr>
                <w:sz w:val="28"/>
                <w:szCs w:val="36"/>
              </w:rPr>
            </w:pPr>
            <w:r>
              <w:rPr>
                <w:rFonts w:hint="eastAsia"/>
                <w:sz w:val="28"/>
                <w:szCs w:val="36"/>
              </w:rPr>
              <w:t>法人及联系方式：</w:t>
            </w:r>
          </w:p>
          <w:p>
            <w:pPr>
              <w:tabs>
                <w:tab w:val="center" w:pos="2286"/>
              </w:tabs>
              <w:spacing w:line="440" w:lineRule="exact"/>
              <w:ind w:left="2799" w:leftChars="133" w:hanging="2520" w:hangingChars="900"/>
              <w:jc w:val="left"/>
              <w:rPr>
                <w:sz w:val="28"/>
                <w:szCs w:val="36"/>
              </w:rPr>
            </w:pPr>
            <w:r>
              <w:rPr>
                <w:rFonts w:hint="eastAsia"/>
                <w:sz w:val="28"/>
                <w:szCs w:val="36"/>
              </w:rPr>
              <w:t xml:space="preserve">张晓斌  15237210983               </w:t>
            </w:r>
          </w:p>
          <w:p>
            <w:pPr>
              <w:pStyle w:val="2"/>
            </w:pPr>
            <w:r>
              <w:rPr>
                <w:rFonts w:hint="eastAsia" w:ascii="仿宋_GB2312" w:hAnsi="仿宋_GB2312" w:eastAsia="仿宋_GB2312" w:cs="仿宋_GB2312"/>
                <w:color w:val="auto"/>
                <w:sz w:val="3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6" w:hRule="atLeast"/>
          <w:jc w:val="center"/>
        </w:trPr>
        <w:tc>
          <w:tcPr>
            <w:tcW w:w="4475" w:type="dxa"/>
            <w:tcBorders>
              <w:top w:val="single" w:color="000000" w:sz="4" w:space="0"/>
              <w:left w:val="single" w:color="000000" w:sz="4" w:space="0"/>
              <w:bottom w:val="single" w:color="000000" w:sz="4" w:space="0"/>
              <w:right w:val="single" w:color="auto" w:sz="4" w:space="0"/>
            </w:tcBorders>
            <w:vAlign w:val="center"/>
          </w:tcPr>
          <w:p>
            <w:pPr>
              <w:spacing w:line="440" w:lineRule="exact"/>
              <w:jc w:val="left"/>
              <w:rPr>
                <w:rFonts w:ascii="仿宋_GB2312" w:hAnsi="仿宋_GB2312" w:eastAsia="仿宋_GB2312" w:cs="仿宋_GB2312"/>
                <w:spacing w:val="-20"/>
                <w:sz w:val="30"/>
                <w:szCs w:val="30"/>
              </w:rPr>
            </w:pPr>
            <w:r>
              <w:rPr>
                <w:rFonts w:hint="eastAsia" w:ascii="仿宋_GB2312" w:hAnsi="仿宋_GB2312" w:eastAsia="仿宋_GB2312" w:cs="仿宋_GB2312"/>
                <w:sz w:val="31"/>
              </w:rPr>
              <w:t>企业地址：安阳龙安区北彰武村</w:t>
            </w:r>
          </w:p>
        </w:tc>
        <w:tc>
          <w:tcPr>
            <w:tcW w:w="4582" w:type="dxa"/>
            <w:tcBorders>
              <w:top w:val="single" w:color="000000" w:sz="4" w:space="0"/>
              <w:left w:val="single" w:color="auto" w:sz="4" w:space="0"/>
              <w:bottom w:val="single" w:color="000000" w:sz="4" w:space="0"/>
              <w:right w:val="single" w:color="000000" w:sz="4" w:space="0"/>
            </w:tcBorders>
            <w:vAlign w:val="center"/>
          </w:tcPr>
          <w:p>
            <w:pPr>
              <w:spacing w:line="440" w:lineRule="exact"/>
              <w:jc w:val="left"/>
              <w:rPr>
                <w:rFonts w:ascii="仿宋_GB2312" w:hAnsi="仿宋_GB2312" w:eastAsia="仿宋_GB2312" w:cs="仿宋_GB2312"/>
                <w:sz w:val="31"/>
              </w:rPr>
            </w:pPr>
            <w:r>
              <w:rPr>
                <w:rFonts w:hint="eastAsia" w:ascii="仿宋_GB2312" w:hAnsi="仿宋_GB2312" w:eastAsia="仿宋_GB2312" w:cs="仿宋_GB2312"/>
                <w:sz w:val="31"/>
              </w:rPr>
              <w:t>行业：其他非金属矿物制品制造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1" w:hRule="atLeast"/>
          <w:jc w:val="center"/>
        </w:trPr>
        <w:tc>
          <w:tcPr>
            <w:tcW w:w="9057"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left"/>
              <w:rPr>
                <w:rFonts w:ascii="仿宋_GB2312" w:hAnsi="仿宋_GB2312" w:eastAsia="仿宋_GB2312" w:cs="仿宋_GB2312"/>
                <w:sz w:val="31"/>
              </w:rPr>
            </w:pPr>
            <w:r>
              <w:rPr>
                <w:rFonts w:hint="eastAsia" w:ascii="仿宋_GB2312" w:hAnsi="仿宋_GB2312" w:eastAsia="仿宋_GB2312" w:cs="仿宋_GB2312"/>
                <w:sz w:val="31"/>
              </w:rPr>
              <w:t>治理项目名称： 1.原料储存设置固定区域   2.皮带封闭，落料点混料区密封   3.密封上料点，增加干雾抑尘装置   4.完善除尘设备能力  5.生产厂区配备干雾抑尘装置，雾炮机器6.车辆冲洗装置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6" w:hRule="atLeast"/>
          <w:jc w:val="center"/>
        </w:trPr>
        <w:tc>
          <w:tcPr>
            <w:tcW w:w="9057" w:type="dxa"/>
            <w:gridSpan w:val="2"/>
            <w:tcBorders>
              <w:top w:val="single" w:color="000000" w:sz="4" w:space="0"/>
              <w:left w:val="single" w:color="000000" w:sz="4" w:space="0"/>
              <w:bottom w:val="single" w:color="000000" w:sz="4" w:space="0"/>
              <w:right w:val="single" w:color="000000" w:sz="4" w:space="0"/>
            </w:tcBorders>
            <w:vAlign w:val="center"/>
          </w:tcPr>
          <w:p>
            <w:pPr>
              <w:spacing w:line="440" w:lineRule="exact"/>
              <w:jc w:val="left"/>
              <w:rPr>
                <w:rFonts w:ascii="仿宋_GB2312" w:hAnsi="仿宋_GB2312" w:eastAsia="仿宋_GB2312" w:cs="仿宋_GB2312"/>
                <w:spacing w:val="-20"/>
                <w:sz w:val="30"/>
                <w:szCs w:val="30"/>
              </w:rPr>
            </w:pPr>
            <w:r>
              <w:rPr>
                <w:rFonts w:hint="eastAsia" w:ascii="仿宋_GB2312" w:hAnsi="仿宋_GB2312" w:eastAsia="仿宋_GB2312" w:cs="仿宋_GB2312"/>
                <w:sz w:val="31"/>
              </w:rPr>
              <w:t>主要产品和产能：年加工100吨硅粉，年加工6000吨硅球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0" w:hRule="atLeast"/>
          <w:jc w:val="center"/>
        </w:trPr>
        <w:tc>
          <w:tcPr>
            <w:tcW w:w="4475" w:type="dxa"/>
            <w:tcBorders>
              <w:top w:val="single" w:color="auto" w:sz="4" w:space="0"/>
              <w:left w:val="single" w:color="000000" w:sz="4" w:space="0"/>
              <w:right w:val="single" w:color="000000" w:sz="4" w:space="0"/>
            </w:tcBorders>
            <w:vAlign w:val="center"/>
          </w:tcPr>
          <w:p>
            <w:pPr>
              <w:spacing w:line="440" w:lineRule="exact"/>
              <w:jc w:val="left"/>
              <w:rPr>
                <w:rFonts w:ascii="仿宋_GB2312" w:hAnsi="仿宋_GB2312" w:eastAsia="仿宋_GB2312" w:cs="仿宋_GB2312"/>
                <w:sz w:val="31"/>
              </w:rPr>
            </w:pPr>
            <w:r>
              <w:rPr>
                <w:rFonts w:hint="eastAsia" w:ascii="仿宋_GB2312" w:hAnsi="仿宋_GB2312" w:eastAsia="仿宋_GB2312" w:cs="仿宋_GB2312"/>
                <w:sz w:val="31"/>
              </w:rPr>
              <w:t>工程总投资：   21 （万元）</w:t>
            </w:r>
          </w:p>
        </w:tc>
        <w:tc>
          <w:tcPr>
            <w:tcW w:w="4582" w:type="dxa"/>
            <w:tcBorders>
              <w:top w:val="single" w:color="auto" w:sz="4" w:space="0"/>
              <w:left w:val="single" w:color="auto" w:sz="4" w:space="0"/>
              <w:right w:val="single" w:color="000000" w:sz="4" w:space="0"/>
            </w:tcBorders>
            <w:vAlign w:val="center"/>
          </w:tcPr>
          <w:p>
            <w:pPr>
              <w:spacing w:line="440" w:lineRule="exact"/>
              <w:jc w:val="left"/>
              <w:rPr>
                <w:rFonts w:ascii="仿宋_GB2312" w:hAnsi="仿宋_GB2312" w:eastAsia="仿宋_GB2312" w:cs="仿宋_GB2312"/>
                <w:sz w:val="31"/>
              </w:rPr>
            </w:pPr>
            <w:r>
              <w:rPr>
                <w:rFonts w:hint="eastAsia" w:ascii="仿宋_GB2312" w:hAnsi="仿宋_GB2312" w:eastAsia="仿宋_GB2312" w:cs="仿宋_GB2312"/>
                <w:sz w:val="31"/>
              </w:rPr>
              <w:t>竣工日期：2019年8月18日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jc w:val="center"/>
        </w:trPr>
        <w:tc>
          <w:tcPr>
            <w:tcW w:w="9057" w:type="dxa"/>
            <w:gridSpan w:val="2"/>
            <w:tcBorders>
              <w:top w:val="single" w:color="auto" w:sz="4" w:space="0"/>
              <w:left w:val="single" w:color="000000" w:sz="4" w:space="0"/>
              <w:bottom w:val="single" w:color="000000" w:sz="4" w:space="0"/>
              <w:right w:val="single" w:color="000000" w:sz="4" w:space="0"/>
            </w:tcBorders>
            <w:vAlign w:val="center"/>
          </w:tcPr>
          <w:p>
            <w:pPr>
              <w:spacing w:line="375" w:lineRule="atLeast"/>
              <w:jc w:val="left"/>
              <w:rPr>
                <w:rFonts w:ascii="仿宋_GB2312" w:hAnsi="仿宋_GB2312" w:eastAsia="仿宋_GB2312" w:cs="仿宋_GB2312"/>
                <w:sz w:val="31"/>
              </w:rPr>
            </w:pPr>
            <w:r>
              <w:rPr>
                <w:rFonts w:hint="eastAsia" w:ascii="仿宋_GB2312" w:hAnsi="仿宋_GB2312" w:eastAsia="仿宋_GB2312" w:cs="仿宋_GB2312"/>
                <w:sz w:val="31"/>
              </w:rPr>
              <w:t>设计单位： 自行设计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jc w:val="center"/>
        </w:trPr>
        <w:tc>
          <w:tcPr>
            <w:tcW w:w="9057" w:type="dxa"/>
            <w:gridSpan w:val="2"/>
            <w:tcBorders>
              <w:top w:val="single" w:color="auto" w:sz="4" w:space="0"/>
              <w:left w:val="single" w:color="000000" w:sz="4" w:space="0"/>
              <w:bottom w:val="single" w:color="000000" w:sz="4" w:space="0"/>
              <w:right w:val="single" w:color="000000" w:sz="4" w:space="0"/>
            </w:tcBorders>
            <w:vAlign w:val="center"/>
          </w:tcPr>
          <w:p>
            <w:pPr>
              <w:spacing w:line="375" w:lineRule="atLeast"/>
              <w:jc w:val="left"/>
              <w:rPr>
                <w:rFonts w:ascii="仿宋_GB2312" w:hAnsi="仿宋_GB2312" w:eastAsia="仿宋_GB2312" w:cs="仿宋_GB2312"/>
                <w:sz w:val="31"/>
              </w:rPr>
            </w:pPr>
            <w:r>
              <w:rPr>
                <w:rFonts w:hint="eastAsia" w:ascii="仿宋_GB2312" w:hAnsi="仿宋_GB2312" w:eastAsia="仿宋_GB2312" w:cs="仿宋_GB2312"/>
                <w:sz w:val="31"/>
              </w:rPr>
              <w:t>施工单位： 本公司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8" w:hRule="atLeast"/>
          <w:jc w:val="center"/>
        </w:trPr>
        <w:tc>
          <w:tcPr>
            <w:tcW w:w="9057" w:type="dxa"/>
            <w:gridSpan w:val="2"/>
            <w:tcBorders>
              <w:top w:val="single" w:color="auto" w:sz="4" w:space="0"/>
              <w:left w:val="single" w:color="000000" w:sz="4" w:space="0"/>
              <w:bottom w:val="single" w:color="000000" w:sz="4" w:space="0"/>
              <w:right w:val="single" w:color="000000" w:sz="4" w:space="0"/>
            </w:tcBorders>
            <w:vAlign w:val="center"/>
          </w:tcPr>
          <w:p>
            <w:pPr>
              <w:spacing w:line="375" w:lineRule="atLeast"/>
              <w:jc w:val="left"/>
              <w:rPr>
                <w:sz w:val="28"/>
                <w:szCs w:val="28"/>
              </w:rPr>
            </w:pPr>
            <w:r>
              <w:rPr>
                <w:rFonts w:hint="eastAsia" w:ascii="仿宋_GB2312" w:hAnsi="仿宋_GB2312" w:eastAsia="仿宋_GB2312" w:cs="仿宋_GB2312"/>
                <w:sz w:val="31"/>
              </w:rPr>
              <w:t xml:space="preserve">验收监测单位： </w:t>
            </w:r>
            <w:r>
              <w:rPr>
                <w:rFonts w:hint="eastAsia"/>
                <w:sz w:val="28"/>
                <w:szCs w:val="28"/>
              </w:rPr>
              <w:t xml:space="preserve">河南光远检测有限公司 </w:t>
            </w:r>
          </w:p>
          <w:p>
            <w:pPr>
              <w:spacing w:line="375" w:lineRule="atLeast"/>
              <w:ind w:firstLine="2480" w:firstLineChars="800"/>
              <w:jc w:val="left"/>
              <w:rPr>
                <w:rFonts w:ascii="仿宋_GB2312" w:hAnsi="仿宋_GB2312" w:eastAsia="仿宋_GB2312" w:cs="仿宋_GB2312"/>
                <w:sz w:val="3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6" w:hRule="atLeast"/>
          <w:jc w:val="center"/>
        </w:trPr>
        <w:tc>
          <w:tcPr>
            <w:tcW w:w="9057" w:type="dxa"/>
            <w:gridSpan w:val="2"/>
            <w:tcBorders>
              <w:top w:val="single" w:color="auto" w:sz="4" w:space="0"/>
              <w:left w:val="single" w:color="000000" w:sz="4" w:space="0"/>
              <w:bottom w:val="single" w:color="000000" w:sz="4" w:space="0"/>
              <w:right w:val="single" w:color="000000" w:sz="4" w:space="0"/>
            </w:tcBorders>
          </w:tcPr>
          <w:p>
            <w:pPr>
              <w:snapToGrid w:val="0"/>
              <w:spacing w:beforeLines="50" w:line="328" w:lineRule="atLeast"/>
              <w:jc w:val="left"/>
              <w:rPr>
                <w:sz w:val="28"/>
                <w:szCs w:val="36"/>
              </w:rPr>
            </w:pPr>
            <w:r>
              <w:rPr>
                <w:rFonts w:hint="eastAsia"/>
                <w:sz w:val="28"/>
                <w:szCs w:val="36"/>
              </w:rPr>
              <w:t>生产工艺、产污环节流程图：</w:t>
            </w:r>
          </w:p>
          <w:p>
            <w:pPr>
              <w:spacing w:line="375" w:lineRule="atLeast"/>
              <w:jc w:val="left"/>
              <w:rPr>
                <w:sz w:val="24"/>
                <w:szCs w:val="32"/>
              </w:rPr>
            </w:pPr>
            <w:r>
              <w:rPr>
                <w:rFonts w:hint="eastAsia"/>
                <w:sz w:val="24"/>
                <w:szCs w:val="32"/>
              </w:rPr>
              <w:t xml:space="preserve">  </w:t>
            </w:r>
          </w:p>
          <w:p>
            <w:pPr>
              <w:spacing w:line="375" w:lineRule="atLeast"/>
              <w:jc w:val="left"/>
              <w:rPr>
                <w:rFonts w:ascii="仿宋_GB2312" w:hAnsi="仿宋_GB2312" w:eastAsia="仿宋_GB2312" w:cs="仿宋_GB2312"/>
                <w:sz w:val="31"/>
              </w:rPr>
            </w:pPr>
            <w:r>
              <w:rPr>
                <w:rFonts w:hint="eastAsia"/>
              </w:rPr>
              <w:tab/>
            </w:r>
            <w:r>
              <w:rPr>
                <w:rFonts w:hint="eastAsia"/>
              </w:rPr>
              <w:t xml:space="preserve">           </w:t>
            </w:r>
            <w:r>
              <w:rPr>
                <w:rFonts w:hint="eastAsia" w:ascii="仿宋_GB2312" w:hAnsi="仿宋_GB2312" w:eastAsia="仿宋_GB2312" w:cs="仿宋_GB2312"/>
                <w:sz w:val="31"/>
              </w:rPr>
              <w:t>原料</w:t>
            </w:r>
          </w:p>
          <w:p>
            <w:pPr>
              <w:pStyle w:val="2"/>
            </w:pPr>
            <w:r>
              <w:rPr>
                <w:rFonts w:hint="eastAsia" w:ascii="仿宋_GB2312" w:hAnsi="仿宋_GB2312" w:eastAsia="仿宋_GB2312" w:cs="仿宋_GB2312"/>
                <w:color w:val="auto"/>
                <w:sz w:val="31"/>
              </w:rPr>
              <w:t xml:space="preserve">           </w:t>
            </w:r>
            <w:r>
              <w:rPr>
                <w:rFonts w:ascii="Arial" w:hAnsi="Arial" w:eastAsia="仿宋_GB2312" w:cs="Arial"/>
                <w:color w:val="auto"/>
                <w:sz w:val="31"/>
              </w:rPr>
              <w:t>↓</w:t>
            </w:r>
          </w:p>
          <w:p>
            <w:pPr>
              <w:tabs>
                <w:tab w:val="center" w:pos="4153"/>
              </w:tabs>
              <w:ind w:left="5890" w:hanging="5890" w:hangingChars="1900"/>
              <w:rPr>
                <w:sz w:val="24"/>
              </w:rPr>
            </w:pPr>
            <w:r>
              <w:rPr>
                <w:sz w:val="31"/>
              </w:rPr>
              <w:pict>
                <v:shape id="_x0000_s1026" o:spid="_x0000_s1026" o:spt="32" type="#_x0000_t32" style="position:absolute;left:0pt;flip:x y;margin-left:241.2pt;margin-top:31pt;height:131.25pt;width:36.75pt;z-index:251662336;mso-width-relative:page;mso-height-relative:page;" filled="f" stroked="t" coordsize="21600,21600" o:gfxdata="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F68BjjWAAAACgEAAA8AAAAAAAAAAQAgAAAAIgAA&#10;AGRycy9kb3ducmV2LnhtbFBLAQIUABQAAAAIAIdO4kDpkZ4dCgIAALUDAAAOAAAAAAAAAAEAIAAA&#10;ACUBAABkcnMvZTJvRG9jLnhtbFBLBQYAAAAABgAGAFkBAAChBQAAAAA=&#10;">
                  <v:path arrowok="t"/>
                  <v:fill on="f" focussize="0,0"/>
                  <v:stroke weight="0.5pt" color="#5B9BD5" joinstyle="miter" endarrow="open"/>
                  <v:imagedata o:title=""/>
                  <o:lock v:ext="edit"/>
                </v:shape>
              </w:pict>
            </w:r>
            <w:r>
              <w:rPr>
                <w:sz w:val="31"/>
              </w:rPr>
              <w:pict>
                <v:shape id="_x0000_s1030" o:spid="_x0000_s1030" o:spt="32" type="#_x0000_t32" style="position:absolute;left:0pt;flip:y;margin-left:187.95pt;margin-top:26.5pt;height:138pt;width:44.25pt;z-index:251660288;mso-width-relative:page;mso-height-relative:page;" filled="f" stroked="t" coordsize="21600,21600" o:gfxdata="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bpv6y9kAAAAKAQAADwAAAAAAAAABACAAAAAiAAAA&#10;ZHJzL2Rvd25yZXYueG1sUEsBAhQAFAAAAAgAh07iQFtY/wAGAgAAqwMAAA4AAAAAAAAAAQAgAAAA&#10;KAEAAGRycy9lMm9Eb2MueG1sUEsFBgAAAAAGAAYAWQEAAKAFAAAAAA==&#10;">
                  <v:path arrowok="t"/>
                  <v:fill on="f" focussize="0,0"/>
                  <v:stroke weight="0.5pt" color="#5B9BD5" joinstyle="miter" endarrow="open"/>
                  <v:imagedata o:title=""/>
                  <o:lock v:ext="edit"/>
                </v:shape>
              </w:pict>
            </w:r>
            <w:r>
              <w:rPr>
                <w:sz w:val="31"/>
              </w:rPr>
              <w:pict>
                <v:shape id="_x0000_s1029" o:spid="_x0000_s1029" o:spt="32" type="#_x0000_t32" style="position:absolute;left:0pt;flip:y;margin-left:109.95pt;margin-top:22pt;height:56.25pt;width:94.5pt;z-index:251659264;mso-width-relative:page;mso-height-relative:page;" filled="f" stroked="t" coordsize="21600,21600" o:gfxdata="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rqbEdgAAAAKAQAADwAAAAAAAAABACAAAAAiAAAAZHJzL2Rvd25y&#10;ZXYueG1sUEsBAhQAFAAAAAgAh07iQFOeYFj+AQAAqwMAAA4AAAAAAAAAAQAgAAAAJwEAAGRycy9l&#10;Mm9Eb2MueG1sUEsFBgAAAAAGAAYAWQEAAJcFAAAAAA==&#10;">
                  <v:path arrowok="t"/>
                  <v:fill on="f" focussize="0,0"/>
                  <v:stroke weight="0.5pt" color="#5B9BD5" joinstyle="miter" endarrow="open"/>
                  <v:imagedata o:title=""/>
                  <o:lock v:ext="edit"/>
                </v:shape>
              </w:pict>
            </w:r>
            <w:r>
              <w:rPr>
                <w:sz w:val="31"/>
              </w:rPr>
              <w:pict>
                <v:shape id="_x0000_s1028" o:spid="_x0000_s1028" o:spt="32" type="#_x0000_t32" style="position:absolute;left:0pt;margin-left:108.45pt;margin-top:16pt;height:0pt;width:98.25pt;z-index:251658240;mso-width-relative:page;mso-height-relative:page;" filled="f" stroked="t" coordsize="21600,21600" o:gfxdata="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FW/7h1gAAAAkBAAAPAAAAAAAAAAEAIAAAACIAAABkcnMvZG93bnJldi54&#10;bWxQSwECFAAUAAAACACHTuJAq4eDp/wBAACcAwAADgAAAAAAAAABACAAAAAlAQAAZHJzL2Uyb0Rv&#10;Yy54bWxQSwUGAAAAAAYABgBZAQAAkwUAAAAA&#10;">
                  <v:path arrowok="t"/>
                  <v:fill on="f" focussize="0,0"/>
                  <v:stroke weight="0.5pt" color="#5B9BD5" joinstyle="miter" endarrow="open"/>
                  <v:imagedata o:title=""/>
                  <o:lock v:ext="edit"/>
                </v:shape>
              </w:pict>
            </w:r>
            <w:r>
              <w:rPr>
                <w:rFonts w:hint="eastAsia" w:ascii="仿宋_GB2312" w:hAnsi="仿宋_GB2312" w:eastAsia="仿宋_GB2312" w:cs="仿宋_GB2312"/>
                <w:sz w:val="31"/>
              </w:rPr>
              <w:t xml:space="preserve">          破碎             工艺粉尘 </w:t>
            </w:r>
            <w:r>
              <w:rPr>
                <w:rFonts w:ascii="Arial" w:hAnsi="Arial" w:eastAsia="仿宋_GB2312" w:cs="Arial"/>
                <w:sz w:val="31"/>
              </w:rPr>
              <w:t>→</w:t>
            </w:r>
            <w:r>
              <w:rPr>
                <w:rFonts w:hint="eastAsia" w:ascii="仿宋_GB2312" w:hAnsi="仿宋_GB2312" w:eastAsia="仿宋_GB2312" w:cs="仿宋_GB2312"/>
                <w:sz w:val="31"/>
              </w:rPr>
              <w:t xml:space="preserve"> </w:t>
            </w:r>
            <w:r>
              <w:rPr>
                <w:rFonts w:hint="eastAsia"/>
                <w:sz w:val="24"/>
              </w:rPr>
              <w:t>通过集气系统收集粉尘后经</w:t>
            </w:r>
          </w:p>
          <w:p>
            <w:pPr>
              <w:tabs>
                <w:tab w:val="center" w:pos="4153"/>
              </w:tabs>
              <w:ind w:left="5882" w:leftChars="882" w:hanging="4030" w:hangingChars="1300"/>
              <w:rPr>
                <w:rFonts w:ascii="仿宋_GB2312" w:hAnsi="仿宋_GB2312" w:eastAsia="仿宋_GB2312" w:cs="仿宋_GB2312"/>
                <w:sz w:val="24"/>
              </w:rPr>
            </w:pPr>
            <w:r>
              <w:rPr>
                <w:sz w:val="31"/>
              </w:rPr>
              <w:pict>
                <v:shape id="_x0000_s1027" o:spid="_x0000_s1027" o:spt="32" type="#_x0000_t32" style="position:absolute;left:0pt;flip:y;margin-left:234.45pt;margin-top:2.05pt;height:126.75pt;width:0.75pt;z-index:251661312;mso-width-relative:page;mso-height-relative:page;" filled="f" stroked="t" coordsize="21600,21600" o:gfxdata="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xbf0s2QAAAAkBAAAPAAAAAAAAAAEAIAAAACIAAABkcnMv&#10;ZG93bnJldi54bWxQSwECFAAUAAAACACHTuJACFYUbwICAACpAwAADgAAAAAAAAABACAAAAAoAQAA&#10;ZHJzL2Uyb0RvYy54bWxQSwUGAAAAAAYABgBZAQAAnAUAAAAA&#10;">
                  <v:path arrowok="t"/>
                  <v:fill on="f" focussize="0,0"/>
                  <v:stroke weight="0.5pt" color="#5B9BD5" joinstyle="miter" endarrow="open"/>
                  <v:imagedata o:title=""/>
                  <o:lock v:ext="edit"/>
                </v:shape>
              </w:pict>
            </w:r>
            <w:r>
              <w:rPr>
                <w:rFonts w:ascii="Arial" w:hAnsi="Arial" w:eastAsia="仿宋_GB2312" w:cs="Arial"/>
                <w:sz w:val="31"/>
              </w:rPr>
              <w:t>↓</w:t>
            </w:r>
            <w:r>
              <w:rPr>
                <w:rFonts w:hint="eastAsia" w:ascii="Arial" w:hAnsi="Arial" w:eastAsia="仿宋_GB2312" w:cs="Arial"/>
                <w:sz w:val="31"/>
              </w:rPr>
              <w:t xml:space="preserve">                        </w:t>
            </w:r>
            <w:r>
              <w:rPr>
                <w:rFonts w:hint="eastAsia"/>
                <w:sz w:val="24"/>
              </w:rPr>
              <w:t>除尘器处理后由15m排气筒排</w:t>
            </w:r>
          </w:p>
          <w:p>
            <w:pPr>
              <w:pStyle w:val="2"/>
              <w:ind w:left="1860" w:hanging="1860" w:hangingChars="600"/>
              <w:rPr>
                <w:rFonts w:ascii="仿宋_GB2312" w:hAnsi="仿宋_GB2312" w:eastAsia="仿宋_GB2312" w:cs="仿宋_GB2312"/>
                <w:color w:val="auto"/>
                <w:sz w:val="31"/>
              </w:rPr>
            </w:pPr>
            <w:r>
              <w:rPr>
                <w:rFonts w:hint="eastAsia" w:ascii="Arial" w:hAnsi="Arial" w:eastAsia="仿宋_GB2312" w:cs="Arial"/>
                <w:color w:val="auto"/>
                <w:sz w:val="31"/>
              </w:rPr>
              <w:t xml:space="preserve">          </w:t>
            </w:r>
            <w:r>
              <w:rPr>
                <w:rFonts w:hint="eastAsia" w:ascii="仿宋_GB2312" w:hAnsi="仿宋_GB2312" w:eastAsia="仿宋_GB2312" w:cs="仿宋_GB2312"/>
                <w:color w:val="auto"/>
                <w:sz w:val="31"/>
              </w:rPr>
              <w:t>筛分</w:t>
            </w:r>
          </w:p>
          <w:p>
            <w:pPr>
              <w:tabs>
                <w:tab w:val="center" w:pos="4153"/>
              </w:tabs>
              <w:ind w:firstLine="1550" w:firstLineChars="500"/>
              <w:rPr>
                <w:rFonts w:ascii="仿宋_GB2312" w:hAnsi="仿宋_GB2312" w:eastAsia="仿宋_GB2312" w:cs="仿宋_GB2312"/>
                <w:sz w:val="31"/>
              </w:rPr>
            </w:pPr>
            <w:r>
              <w:rPr>
                <w:rFonts w:hint="eastAsia" w:ascii="仿宋_GB2312" w:hAnsi="仿宋_GB2312" w:eastAsia="仿宋_GB2312" w:cs="仿宋_GB2312"/>
                <w:sz w:val="31"/>
              </w:rPr>
              <w:t xml:space="preserve">  </w:t>
            </w:r>
            <w:r>
              <w:rPr>
                <w:rFonts w:ascii="Arial" w:hAnsi="Arial" w:eastAsia="仿宋_GB2312" w:cs="Arial"/>
                <w:sz w:val="31"/>
              </w:rPr>
              <w:t>↓</w:t>
            </w:r>
            <w:r>
              <w:rPr>
                <w:rFonts w:hint="eastAsia" w:ascii="仿宋_GB2312" w:hAnsi="仿宋_GB2312" w:eastAsia="仿宋_GB2312" w:cs="仿宋_GB2312"/>
                <w:sz w:val="31"/>
              </w:rPr>
              <w:t xml:space="preserve">                       </w:t>
            </w:r>
          </w:p>
          <w:p>
            <w:pPr>
              <w:tabs>
                <w:tab w:val="center" w:pos="4153"/>
              </w:tabs>
              <w:ind w:firstLine="1550" w:firstLineChars="500"/>
              <w:rPr>
                <w:sz w:val="22"/>
                <w:szCs w:val="28"/>
              </w:rPr>
            </w:pPr>
            <w:r>
              <w:rPr>
                <w:rFonts w:hint="eastAsia" w:ascii="仿宋_GB2312" w:hAnsi="仿宋_GB2312" w:eastAsia="仿宋_GB2312" w:cs="仿宋_GB2312"/>
                <w:sz w:val="31"/>
              </w:rPr>
              <w:t xml:space="preserve">成品                </w:t>
            </w:r>
          </w:p>
          <w:p>
            <w:pPr>
              <w:pStyle w:val="2"/>
              <w:tabs>
                <w:tab w:val="left" w:pos="2822"/>
              </w:tabs>
              <w:ind w:firstLine="2480" w:firstLineChars="800"/>
              <w:rPr>
                <w:rFonts w:ascii="Arial" w:hAnsi="Arial" w:eastAsia="仿宋_GB2312" w:cs="Arial"/>
                <w:color w:val="auto"/>
                <w:sz w:val="31"/>
              </w:rPr>
            </w:pPr>
            <w:r>
              <w:rPr>
                <w:rFonts w:hint="eastAsia" w:ascii="Arial" w:hAnsi="Arial" w:eastAsia="仿宋_GB2312" w:cs="Arial"/>
                <w:color w:val="auto"/>
                <w:sz w:val="31"/>
              </w:rPr>
              <w:t>原料</w:t>
            </w:r>
            <w:r>
              <w:rPr>
                <w:rFonts w:ascii="Arial" w:hAnsi="Arial" w:eastAsia="仿宋_GB2312" w:cs="Arial"/>
                <w:color w:val="auto"/>
                <w:sz w:val="31"/>
              </w:rPr>
              <w:t>→</w:t>
            </w:r>
            <w:r>
              <w:rPr>
                <w:rFonts w:hint="eastAsia" w:ascii="Arial" w:hAnsi="Arial" w:eastAsia="仿宋_GB2312" w:cs="Arial"/>
                <w:color w:val="auto"/>
                <w:sz w:val="31"/>
              </w:rPr>
              <w:t>破碎</w:t>
            </w:r>
            <w:r>
              <w:rPr>
                <w:rFonts w:ascii="Arial" w:hAnsi="Arial" w:eastAsia="仿宋_GB2312" w:cs="Arial"/>
                <w:color w:val="auto"/>
                <w:sz w:val="31"/>
              </w:rPr>
              <w:t>→</w:t>
            </w:r>
            <w:r>
              <w:rPr>
                <w:rFonts w:hint="eastAsia" w:ascii="Arial" w:hAnsi="Arial" w:eastAsia="仿宋_GB2312" w:cs="Arial"/>
                <w:color w:val="auto"/>
                <w:sz w:val="31"/>
              </w:rPr>
              <w:t>混料</w:t>
            </w:r>
            <w:r>
              <w:rPr>
                <w:rFonts w:ascii="Arial" w:hAnsi="Arial" w:eastAsia="仿宋_GB2312" w:cs="Arial"/>
                <w:color w:val="auto"/>
                <w:sz w:val="31"/>
              </w:rPr>
              <w:t>→</w:t>
            </w:r>
            <w:r>
              <w:rPr>
                <w:rFonts w:hint="eastAsia" w:ascii="Arial" w:hAnsi="Arial" w:eastAsia="仿宋_GB2312" w:cs="Arial"/>
                <w:color w:val="auto"/>
                <w:sz w:val="31"/>
              </w:rPr>
              <w:t>搅拌</w:t>
            </w:r>
            <w:r>
              <w:rPr>
                <w:rFonts w:ascii="Arial" w:hAnsi="Arial" w:eastAsia="仿宋_GB2312" w:cs="Arial"/>
                <w:color w:val="auto"/>
                <w:sz w:val="31"/>
              </w:rPr>
              <w:t>→</w:t>
            </w:r>
            <w:r>
              <w:rPr>
                <w:rFonts w:hint="eastAsia" w:ascii="Arial" w:hAnsi="Arial" w:eastAsia="仿宋_GB2312" w:cs="Arial"/>
                <w:color w:val="auto"/>
                <w:sz w:val="31"/>
              </w:rPr>
              <w:t>压制成型</w:t>
            </w:r>
          </w:p>
          <w:p>
            <w:pPr>
              <w:pStyle w:val="2"/>
              <w:tabs>
                <w:tab w:val="left" w:pos="5064"/>
              </w:tabs>
            </w:pPr>
            <w:r>
              <w:rPr>
                <w:rFonts w:hint="eastAsia" w:ascii="仿宋_GB2312" w:hAnsi="仿宋_GB2312" w:eastAsia="仿宋_GB2312" w:cs="仿宋_GB2312"/>
                <w:color w:val="auto"/>
                <w:sz w:val="3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10" w:hRule="atLeast"/>
          <w:jc w:val="center"/>
        </w:trPr>
        <w:tc>
          <w:tcPr>
            <w:tcW w:w="9057" w:type="dxa"/>
            <w:gridSpan w:val="2"/>
            <w:tcBorders>
              <w:top w:val="single" w:color="auto" w:sz="4" w:space="0"/>
              <w:left w:val="single" w:color="000000" w:sz="4" w:space="0"/>
              <w:bottom w:val="single" w:color="auto" w:sz="4" w:space="0"/>
              <w:right w:val="single" w:color="000000" w:sz="4" w:space="0"/>
            </w:tcBorders>
          </w:tcPr>
          <w:p>
            <w:pPr>
              <w:spacing w:line="375" w:lineRule="atLeast"/>
              <w:jc w:val="left"/>
              <w:rPr>
                <w:rFonts w:ascii="仿宋_GB2312" w:hAnsi="仿宋_GB2312" w:eastAsia="仿宋_GB2312" w:cs="仿宋_GB2312"/>
                <w:sz w:val="31"/>
              </w:rPr>
            </w:pPr>
            <w:r>
              <w:rPr>
                <w:rFonts w:ascii="仿宋_GB2312" w:hAnsi="仿宋_GB2312" w:eastAsia="仿宋_GB2312" w:cs="仿宋_GB2312"/>
                <w:sz w:val="31"/>
              </w:rPr>
              <w:t>治理设施运行管理</w:t>
            </w:r>
            <w:r>
              <w:rPr>
                <w:rFonts w:hint="eastAsia" w:ascii="仿宋_GB2312" w:hAnsi="仿宋_GB2312" w:eastAsia="仿宋_GB2312" w:cs="仿宋_GB2312"/>
                <w:sz w:val="31"/>
              </w:rPr>
              <w:t>和无组织排放管理机制建设情况</w:t>
            </w:r>
            <w:r>
              <w:rPr>
                <w:rFonts w:ascii="仿宋_GB2312" w:hAnsi="仿宋_GB2312" w:eastAsia="仿宋_GB2312" w:cs="仿宋_GB2312"/>
                <w:sz w:val="31"/>
              </w:rPr>
              <w:t>（人员定员、管理制度、监测制度、维修制度、事故应急、防范措施等）</w:t>
            </w:r>
          </w:p>
          <w:p>
            <w:pPr>
              <w:ind w:firstLine="620" w:firstLineChars="200"/>
              <w:rPr>
                <w:rFonts w:ascii="仿宋_GB2312" w:hAnsi="仿宋_GB2312" w:eastAsia="仿宋_GB2312" w:cs="仿宋_GB2312"/>
                <w:sz w:val="31"/>
              </w:rPr>
            </w:pPr>
            <w:r>
              <w:rPr>
                <w:rFonts w:hint="eastAsia" w:ascii="仿宋_GB2312" w:hAnsi="仿宋_GB2312" w:eastAsia="仿宋_GB2312" w:cs="仿宋_GB2312"/>
                <w:sz w:val="31"/>
              </w:rPr>
              <w:t xml:space="preserve">             </w:t>
            </w:r>
          </w:p>
          <w:p>
            <w:pPr>
              <w:ind w:firstLine="2170" w:firstLineChars="700"/>
              <w:rPr>
                <w:sz w:val="28"/>
                <w:szCs w:val="36"/>
              </w:rPr>
            </w:pPr>
            <w:r>
              <w:rPr>
                <w:rFonts w:hint="eastAsia" w:ascii="仿宋_GB2312" w:hAnsi="仿宋_GB2312" w:eastAsia="仿宋_GB2312" w:cs="仿宋_GB2312"/>
                <w:sz w:val="31"/>
              </w:rPr>
              <w:t xml:space="preserve"> 成立公司大气污染治理领导小组</w:t>
            </w:r>
            <w:r>
              <w:rPr>
                <w:rFonts w:hint="eastAsia"/>
                <w:sz w:val="28"/>
                <w:szCs w:val="36"/>
              </w:rPr>
              <w:t>：</w:t>
            </w:r>
          </w:p>
          <w:p>
            <w:pPr>
              <w:pStyle w:val="2"/>
            </w:pPr>
          </w:p>
          <w:p>
            <w:pPr>
              <w:rPr>
                <w:sz w:val="28"/>
                <w:szCs w:val="36"/>
              </w:rPr>
            </w:pPr>
            <w:r>
              <w:rPr>
                <w:rFonts w:hint="eastAsia"/>
                <w:sz w:val="28"/>
                <w:szCs w:val="36"/>
              </w:rPr>
              <w:t xml:space="preserve">               组  长：张晓斌（总经理）</w:t>
            </w:r>
          </w:p>
          <w:p>
            <w:pPr>
              <w:rPr>
                <w:sz w:val="28"/>
                <w:szCs w:val="36"/>
              </w:rPr>
            </w:pPr>
            <w:r>
              <w:rPr>
                <w:rFonts w:hint="eastAsia"/>
                <w:sz w:val="28"/>
                <w:szCs w:val="36"/>
              </w:rPr>
              <w:t xml:space="preserve">               副组长: 田红江（主管生产）张伟（环保专员）</w:t>
            </w:r>
          </w:p>
          <w:p>
            <w:pPr>
              <w:rPr>
                <w:sz w:val="28"/>
                <w:szCs w:val="36"/>
              </w:rPr>
            </w:pPr>
            <w:r>
              <w:rPr>
                <w:rFonts w:hint="eastAsia"/>
                <w:sz w:val="28"/>
                <w:szCs w:val="36"/>
              </w:rPr>
              <w:t xml:space="preserve">               组  员：王天富  田德帅  </w:t>
            </w:r>
          </w:p>
          <w:p>
            <w:pPr>
              <w:pStyle w:val="2"/>
            </w:pPr>
            <w:r>
              <w:rPr>
                <w:rFonts w:hint="eastAsia"/>
              </w:rPr>
              <w:t xml:space="preserve">  </w:t>
            </w:r>
          </w:p>
          <w:p>
            <w:pPr>
              <w:pStyle w:val="2"/>
              <w:rPr>
                <w:rFonts w:eastAsia="方正小标宋简体"/>
                <w:b/>
                <w:bCs/>
                <w:color w:val="000000" w:themeColor="text1"/>
                <w:sz w:val="22"/>
                <w:szCs w:val="22"/>
              </w:rPr>
            </w:pPr>
            <w:r>
              <w:rPr>
                <w:rFonts w:hint="eastAsia"/>
              </w:rPr>
              <w:t xml:space="preserve">      </w:t>
            </w:r>
          </w:p>
          <w:p>
            <w:pPr>
              <w:pStyle w:val="2"/>
              <w:rPr>
                <w:sz w:val="22"/>
                <w:szCs w:val="22"/>
              </w:rPr>
            </w:pPr>
          </w:p>
          <w:p>
            <w:pPr>
              <w:pStyle w:val="2"/>
            </w:pPr>
            <w:r>
              <w:rPr>
                <w:rFonts w:hint="eastAsia"/>
              </w:rPr>
              <w:t xml:space="preserve">   </w:t>
            </w:r>
          </w:p>
          <w:p>
            <w:pPr>
              <w:spacing w:line="375" w:lineRule="atLeast"/>
              <w:jc w:val="left"/>
              <w:rPr>
                <w:rFonts w:ascii="仿宋_GB2312" w:hAnsi="仿宋_GB2312" w:eastAsia="仿宋_GB2312" w:cs="仿宋_GB2312"/>
              </w:rPr>
            </w:pPr>
          </w:p>
        </w:tc>
      </w:tr>
    </w:tbl>
    <w:p>
      <w:pPr>
        <w:tabs>
          <w:tab w:val="left" w:pos="1236"/>
        </w:tabs>
        <w:jc w:val="left"/>
      </w:pPr>
    </w:p>
    <w:p>
      <w:pPr>
        <w:pStyle w:val="2"/>
      </w:pPr>
    </w:p>
    <w:p>
      <w:pPr>
        <w:pStyle w:val="2"/>
      </w:pPr>
    </w:p>
    <w:p>
      <w:pPr>
        <w:pStyle w:val="2"/>
      </w:pPr>
    </w:p>
    <w:tbl>
      <w:tblPr>
        <w:tblStyle w:val="6"/>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6"/>
        <w:gridCol w:w="2113"/>
        <w:gridCol w:w="2337"/>
        <w:gridCol w:w="2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1736" w:type="dxa"/>
            <w:vAlign w:val="center"/>
          </w:tcPr>
          <w:p>
            <w:pPr>
              <w:pStyle w:val="2"/>
              <w:jc w:val="center"/>
            </w:pPr>
            <w:r>
              <w:rPr>
                <w:rFonts w:hint="eastAsia"/>
              </w:rPr>
              <w:t>姓名</w:t>
            </w:r>
          </w:p>
        </w:tc>
        <w:tc>
          <w:tcPr>
            <w:tcW w:w="2113" w:type="dxa"/>
            <w:vAlign w:val="center"/>
          </w:tcPr>
          <w:p>
            <w:pPr>
              <w:pStyle w:val="2"/>
              <w:jc w:val="center"/>
            </w:pPr>
            <w:r>
              <w:rPr>
                <w:rFonts w:hint="eastAsia"/>
              </w:rPr>
              <w:t>职位</w:t>
            </w:r>
          </w:p>
        </w:tc>
        <w:tc>
          <w:tcPr>
            <w:tcW w:w="2337" w:type="dxa"/>
            <w:vAlign w:val="center"/>
          </w:tcPr>
          <w:p>
            <w:pPr>
              <w:pStyle w:val="2"/>
              <w:jc w:val="center"/>
            </w:pPr>
            <w:r>
              <w:rPr>
                <w:rFonts w:hint="eastAsia"/>
              </w:rPr>
              <w:t>分管事务</w:t>
            </w:r>
          </w:p>
        </w:tc>
        <w:tc>
          <w:tcPr>
            <w:tcW w:w="2332" w:type="dxa"/>
            <w:vAlign w:val="center"/>
          </w:tcPr>
          <w:p>
            <w:pPr>
              <w:pStyle w:val="2"/>
              <w:jc w:val="center"/>
            </w:pPr>
            <w:r>
              <w:rPr>
                <w:rFonts w:hint="eastAsia"/>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7" w:hRule="atLeast"/>
        </w:trPr>
        <w:tc>
          <w:tcPr>
            <w:tcW w:w="1736" w:type="dxa"/>
            <w:vAlign w:val="center"/>
          </w:tcPr>
          <w:p>
            <w:pPr>
              <w:pStyle w:val="2"/>
              <w:jc w:val="center"/>
            </w:pPr>
            <w:r>
              <w:rPr>
                <w:rFonts w:hint="eastAsia"/>
              </w:rPr>
              <w:t>张晓斌</w:t>
            </w:r>
          </w:p>
        </w:tc>
        <w:tc>
          <w:tcPr>
            <w:tcW w:w="2113" w:type="dxa"/>
            <w:vAlign w:val="center"/>
          </w:tcPr>
          <w:p>
            <w:pPr>
              <w:pStyle w:val="2"/>
              <w:jc w:val="center"/>
            </w:pPr>
            <w:r>
              <w:rPr>
                <w:rFonts w:hint="eastAsia"/>
              </w:rPr>
              <w:t>总经理</w:t>
            </w:r>
          </w:p>
        </w:tc>
        <w:tc>
          <w:tcPr>
            <w:tcW w:w="2337" w:type="dxa"/>
            <w:vAlign w:val="center"/>
          </w:tcPr>
          <w:p>
            <w:pPr>
              <w:pStyle w:val="2"/>
              <w:jc w:val="center"/>
            </w:pPr>
            <w:r>
              <w:rPr>
                <w:rFonts w:hint="eastAsia"/>
              </w:rPr>
              <w:t>全面负责</w:t>
            </w:r>
          </w:p>
        </w:tc>
        <w:tc>
          <w:tcPr>
            <w:tcW w:w="2332" w:type="dxa"/>
            <w:vAlign w:val="center"/>
          </w:tcPr>
          <w:p>
            <w:pPr>
              <w:pStyle w:val="2"/>
              <w:jc w:val="center"/>
            </w:pPr>
            <w:r>
              <w:rPr>
                <w:rFonts w:hint="eastAsia"/>
              </w:rPr>
              <w:t>15237210983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736" w:type="dxa"/>
            <w:vAlign w:val="center"/>
          </w:tcPr>
          <w:p>
            <w:pPr>
              <w:pStyle w:val="2"/>
              <w:jc w:val="center"/>
            </w:pPr>
            <w:r>
              <w:rPr>
                <w:rFonts w:hint="eastAsia"/>
              </w:rPr>
              <w:t>田红江</w:t>
            </w:r>
          </w:p>
        </w:tc>
        <w:tc>
          <w:tcPr>
            <w:tcW w:w="2113" w:type="dxa"/>
            <w:vAlign w:val="center"/>
          </w:tcPr>
          <w:p>
            <w:pPr>
              <w:pStyle w:val="2"/>
              <w:jc w:val="center"/>
            </w:pPr>
            <w:r>
              <w:rPr>
                <w:rFonts w:hint="eastAsia"/>
              </w:rPr>
              <w:t>副总经理</w:t>
            </w:r>
          </w:p>
        </w:tc>
        <w:tc>
          <w:tcPr>
            <w:tcW w:w="2337" w:type="dxa"/>
            <w:vAlign w:val="center"/>
          </w:tcPr>
          <w:p>
            <w:pPr>
              <w:pStyle w:val="2"/>
              <w:jc w:val="center"/>
            </w:pPr>
            <w:r>
              <w:rPr>
                <w:rFonts w:hint="eastAsia"/>
              </w:rPr>
              <w:t>主管生产</w:t>
            </w:r>
          </w:p>
        </w:tc>
        <w:tc>
          <w:tcPr>
            <w:tcW w:w="2332" w:type="dxa"/>
            <w:vAlign w:val="center"/>
          </w:tcPr>
          <w:p>
            <w:pPr>
              <w:pStyle w:val="2"/>
              <w:jc w:val="center"/>
            </w:pPr>
            <w:r>
              <w:rPr>
                <w:rFonts w:hint="eastAsia"/>
              </w:rPr>
              <w:t>13503465714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1736" w:type="dxa"/>
            <w:vAlign w:val="center"/>
          </w:tcPr>
          <w:p>
            <w:pPr>
              <w:pStyle w:val="2"/>
              <w:jc w:val="center"/>
            </w:pPr>
            <w:r>
              <w:rPr>
                <w:rFonts w:hint="eastAsia"/>
              </w:rPr>
              <w:t>张伟</w:t>
            </w:r>
          </w:p>
        </w:tc>
        <w:tc>
          <w:tcPr>
            <w:tcW w:w="2113" w:type="dxa"/>
            <w:vAlign w:val="center"/>
          </w:tcPr>
          <w:p>
            <w:pPr>
              <w:pStyle w:val="2"/>
              <w:jc w:val="center"/>
            </w:pPr>
            <w:r>
              <w:rPr>
                <w:rFonts w:hint="eastAsia"/>
              </w:rPr>
              <w:t>副总经理</w:t>
            </w:r>
          </w:p>
        </w:tc>
        <w:tc>
          <w:tcPr>
            <w:tcW w:w="2337" w:type="dxa"/>
            <w:vAlign w:val="center"/>
          </w:tcPr>
          <w:p>
            <w:pPr>
              <w:pStyle w:val="2"/>
              <w:jc w:val="center"/>
            </w:pPr>
            <w:r>
              <w:rPr>
                <w:rFonts w:hint="eastAsia"/>
              </w:rPr>
              <w:t>主管环保</w:t>
            </w:r>
          </w:p>
        </w:tc>
        <w:tc>
          <w:tcPr>
            <w:tcW w:w="2332" w:type="dxa"/>
            <w:vAlign w:val="center"/>
          </w:tcPr>
          <w:p>
            <w:pPr>
              <w:pStyle w:val="2"/>
              <w:jc w:val="center"/>
            </w:pPr>
            <w:r>
              <w:rPr>
                <w:rFonts w:hint="eastAsia"/>
              </w:rPr>
              <w:t>13849244516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736" w:type="dxa"/>
            <w:vAlign w:val="center"/>
          </w:tcPr>
          <w:p>
            <w:pPr>
              <w:pStyle w:val="2"/>
              <w:jc w:val="center"/>
            </w:pPr>
            <w:r>
              <w:rPr>
                <w:rFonts w:hint="eastAsia"/>
              </w:rPr>
              <w:t>王天富</w:t>
            </w:r>
          </w:p>
        </w:tc>
        <w:tc>
          <w:tcPr>
            <w:tcW w:w="2113" w:type="dxa"/>
            <w:vAlign w:val="center"/>
          </w:tcPr>
          <w:p>
            <w:pPr>
              <w:pStyle w:val="2"/>
              <w:jc w:val="center"/>
            </w:pPr>
            <w:r>
              <w:rPr>
                <w:rFonts w:hint="eastAsia"/>
              </w:rPr>
              <w:t>厂长</w:t>
            </w:r>
          </w:p>
        </w:tc>
        <w:tc>
          <w:tcPr>
            <w:tcW w:w="2337" w:type="dxa"/>
            <w:vAlign w:val="center"/>
          </w:tcPr>
          <w:p>
            <w:pPr>
              <w:pStyle w:val="2"/>
              <w:jc w:val="center"/>
            </w:pPr>
            <w:r>
              <w:rPr>
                <w:rFonts w:hint="eastAsia"/>
              </w:rPr>
              <w:t>厂区设施监管检查</w:t>
            </w:r>
          </w:p>
        </w:tc>
        <w:tc>
          <w:tcPr>
            <w:tcW w:w="2332" w:type="dxa"/>
            <w:vAlign w:val="center"/>
          </w:tcPr>
          <w:p>
            <w:pPr>
              <w:pStyle w:val="2"/>
              <w:jc w:val="center"/>
            </w:pPr>
            <w:r>
              <w:rPr>
                <w:rFonts w:hint="eastAsia"/>
              </w:rPr>
              <w:t>15936497522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1736" w:type="dxa"/>
            <w:vAlign w:val="center"/>
          </w:tcPr>
          <w:p>
            <w:pPr>
              <w:pStyle w:val="2"/>
              <w:jc w:val="center"/>
            </w:pPr>
            <w:r>
              <w:rPr>
                <w:rFonts w:hint="eastAsia"/>
              </w:rPr>
              <w:t>田德帅</w:t>
            </w:r>
          </w:p>
        </w:tc>
        <w:tc>
          <w:tcPr>
            <w:tcW w:w="2113" w:type="dxa"/>
            <w:vAlign w:val="center"/>
          </w:tcPr>
          <w:p>
            <w:pPr>
              <w:pStyle w:val="2"/>
              <w:jc w:val="center"/>
            </w:pPr>
            <w:r>
              <w:rPr>
                <w:rFonts w:hint="eastAsia"/>
              </w:rPr>
              <w:t>维修组长</w:t>
            </w:r>
          </w:p>
        </w:tc>
        <w:tc>
          <w:tcPr>
            <w:tcW w:w="2337" w:type="dxa"/>
            <w:vAlign w:val="center"/>
          </w:tcPr>
          <w:p>
            <w:pPr>
              <w:pStyle w:val="2"/>
              <w:jc w:val="center"/>
            </w:pPr>
            <w:r>
              <w:rPr>
                <w:rFonts w:hint="eastAsia"/>
              </w:rPr>
              <w:t>厂区设备检验维修</w:t>
            </w:r>
          </w:p>
        </w:tc>
        <w:tc>
          <w:tcPr>
            <w:tcW w:w="2332" w:type="dxa"/>
            <w:vAlign w:val="center"/>
          </w:tcPr>
          <w:p>
            <w:pPr>
              <w:pStyle w:val="2"/>
              <w:jc w:val="center"/>
            </w:pPr>
            <w:r>
              <w:rPr>
                <w:rFonts w:hint="eastAsia"/>
              </w:rPr>
              <w:t>13939986967</w:t>
            </w:r>
          </w:p>
        </w:tc>
      </w:tr>
    </w:tbl>
    <w:p>
      <w:pPr>
        <w:pStyle w:val="2"/>
      </w:pPr>
    </w:p>
    <w:p>
      <w:pPr>
        <w:pStyle w:val="2"/>
      </w:pPr>
    </w:p>
    <w:p>
      <w:pPr>
        <w:jc w:val="center"/>
        <w:rPr>
          <w:b/>
          <w:bCs/>
          <w:sz w:val="40"/>
          <w:szCs w:val="48"/>
        </w:rPr>
      </w:pPr>
    </w:p>
    <w:p>
      <w:pPr>
        <w:jc w:val="center"/>
      </w:pPr>
      <w:r>
        <w:rPr>
          <w:rFonts w:hint="eastAsia"/>
          <w:b/>
          <w:bCs/>
          <w:sz w:val="40"/>
          <w:szCs w:val="48"/>
        </w:rPr>
        <w:t>环保设施运行管理制度</w:t>
      </w:r>
    </w:p>
    <w:p/>
    <w:p>
      <w:pPr>
        <w:ind w:firstLine="560" w:firstLineChars="200"/>
        <w:rPr>
          <w:sz w:val="28"/>
          <w:szCs w:val="36"/>
        </w:rPr>
      </w:pPr>
      <w:r>
        <w:rPr>
          <w:rFonts w:hint="eastAsia"/>
          <w:sz w:val="28"/>
          <w:szCs w:val="36"/>
        </w:rPr>
        <w:t>为保证公司环保设施的正常运行，确保公司正常的生产秩序，同时防止环保设施事故损坏，特制订本管理制度。</w:t>
      </w:r>
    </w:p>
    <w:p>
      <w:pPr>
        <w:rPr>
          <w:sz w:val="28"/>
          <w:szCs w:val="36"/>
        </w:rPr>
      </w:pPr>
    </w:p>
    <w:p>
      <w:pPr>
        <w:numPr>
          <w:ilvl w:val="0"/>
          <w:numId w:val="2"/>
        </w:numPr>
        <w:rPr>
          <w:sz w:val="28"/>
          <w:szCs w:val="36"/>
        </w:rPr>
      </w:pPr>
      <w:r>
        <w:rPr>
          <w:rFonts w:hint="eastAsia"/>
          <w:sz w:val="28"/>
          <w:szCs w:val="36"/>
        </w:rPr>
        <w:t>新建的环保设施，须经环保监管部门验收合格后方可正式投入使用。</w:t>
      </w:r>
    </w:p>
    <w:p>
      <w:pPr>
        <w:numPr>
          <w:ilvl w:val="0"/>
          <w:numId w:val="2"/>
        </w:numPr>
        <w:rPr>
          <w:sz w:val="28"/>
          <w:szCs w:val="36"/>
        </w:rPr>
      </w:pPr>
      <w:r>
        <w:rPr>
          <w:rFonts w:hint="eastAsia"/>
          <w:sz w:val="28"/>
          <w:szCs w:val="36"/>
        </w:rPr>
        <w:t>环保设备设施要与生产设备同时运行，同时维修保养。</w:t>
      </w:r>
    </w:p>
    <w:p>
      <w:pPr>
        <w:numPr>
          <w:ilvl w:val="0"/>
          <w:numId w:val="2"/>
        </w:numPr>
        <w:rPr>
          <w:sz w:val="28"/>
          <w:szCs w:val="36"/>
        </w:rPr>
      </w:pPr>
      <w:r>
        <w:rPr>
          <w:rFonts w:hint="eastAsia"/>
          <w:sz w:val="28"/>
          <w:szCs w:val="36"/>
        </w:rPr>
        <w:t>建立健全公司环保设施设备运行台账，对环保设施的运行管理情况进行记录。</w:t>
      </w:r>
    </w:p>
    <w:p>
      <w:pPr>
        <w:numPr>
          <w:ilvl w:val="0"/>
          <w:numId w:val="2"/>
        </w:numPr>
        <w:rPr>
          <w:sz w:val="28"/>
          <w:szCs w:val="36"/>
        </w:rPr>
      </w:pPr>
      <w:r>
        <w:rPr>
          <w:rFonts w:hint="eastAsia"/>
          <w:sz w:val="28"/>
          <w:szCs w:val="36"/>
        </w:rPr>
        <w:t>公司对环保设施统一管理，要有效利用环保设施，防止环保设施超负荷运行，保证其处理能力。</w:t>
      </w:r>
    </w:p>
    <w:p>
      <w:pPr>
        <w:numPr>
          <w:ilvl w:val="0"/>
          <w:numId w:val="2"/>
        </w:numPr>
        <w:rPr>
          <w:sz w:val="28"/>
          <w:szCs w:val="36"/>
        </w:rPr>
      </w:pPr>
      <w:r>
        <w:rPr>
          <w:rFonts w:hint="eastAsia"/>
          <w:sz w:val="28"/>
          <w:szCs w:val="36"/>
        </w:rPr>
        <w:t>加强对环保设施设备的检查，维护保养和调试，出现故障及时维修，杜绝“带病”运行，确保环保设施设备的完好和运行。</w:t>
      </w:r>
    </w:p>
    <w:p>
      <w:pPr>
        <w:numPr>
          <w:ilvl w:val="0"/>
          <w:numId w:val="2"/>
        </w:numPr>
        <w:rPr>
          <w:sz w:val="28"/>
          <w:szCs w:val="36"/>
        </w:rPr>
      </w:pPr>
      <w:r>
        <w:rPr>
          <w:rFonts w:hint="eastAsia"/>
          <w:sz w:val="28"/>
          <w:szCs w:val="36"/>
        </w:rPr>
        <w:t>环保设施的完好运行标准是达标排放，正确操作。</w:t>
      </w:r>
    </w:p>
    <w:p>
      <w:pPr>
        <w:numPr>
          <w:ilvl w:val="0"/>
          <w:numId w:val="2"/>
        </w:numPr>
        <w:rPr>
          <w:sz w:val="28"/>
          <w:szCs w:val="36"/>
        </w:rPr>
      </w:pPr>
      <w:r>
        <w:rPr>
          <w:rFonts w:hint="eastAsia"/>
          <w:sz w:val="28"/>
          <w:szCs w:val="36"/>
        </w:rPr>
        <w:t>环保设施因发生故障不能正常运行的应及时向公司报告说明，说明环保设施故障，抢修措施和修复时间，由公司审查批准。</w:t>
      </w:r>
    </w:p>
    <w:p>
      <w:pPr>
        <w:numPr>
          <w:ilvl w:val="0"/>
          <w:numId w:val="2"/>
        </w:numPr>
        <w:rPr>
          <w:sz w:val="28"/>
          <w:szCs w:val="36"/>
        </w:rPr>
      </w:pPr>
      <w:r>
        <w:rPr>
          <w:rFonts w:hint="eastAsia"/>
          <w:sz w:val="28"/>
          <w:szCs w:val="36"/>
        </w:rPr>
        <w:t>环保设施在检修或抢修时，要对其处理过程和产生污染的治理制订应急方案，保证污染物得到有效处理。</w:t>
      </w:r>
    </w:p>
    <w:p>
      <w:pPr>
        <w:numPr>
          <w:ilvl w:val="0"/>
          <w:numId w:val="2"/>
        </w:numPr>
        <w:rPr>
          <w:sz w:val="28"/>
          <w:szCs w:val="36"/>
        </w:rPr>
      </w:pPr>
      <w:r>
        <w:rPr>
          <w:rFonts w:hint="eastAsia"/>
          <w:sz w:val="28"/>
          <w:szCs w:val="36"/>
        </w:rPr>
        <w:t>本管理制度即日起施行。</w:t>
      </w:r>
    </w:p>
    <w:p>
      <w:pPr>
        <w:pStyle w:val="2"/>
      </w:pPr>
    </w:p>
    <w:p>
      <w:pPr>
        <w:pStyle w:val="2"/>
        <w:jc w:val="right"/>
        <w:rPr>
          <w:b/>
          <w:bCs/>
          <w:sz w:val="32"/>
          <w:szCs w:val="32"/>
        </w:rPr>
      </w:pPr>
      <w:r>
        <w:rPr>
          <w:rFonts w:hint="eastAsia"/>
          <w:b/>
          <w:bCs/>
          <w:sz w:val="32"/>
          <w:szCs w:val="32"/>
        </w:rPr>
        <w:t>安阳市远达硅业有限公司</w:t>
      </w:r>
    </w:p>
    <w:p>
      <w:pPr>
        <w:jc w:val="right"/>
        <w:rPr>
          <w:b/>
          <w:bCs/>
          <w:sz w:val="36"/>
          <w:szCs w:val="44"/>
        </w:rPr>
      </w:pPr>
    </w:p>
    <w:p>
      <w:pPr>
        <w:jc w:val="center"/>
        <w:rPr>
          <w:b/>
          <w:bCs/>
          <w:sz w:val="36"/>
          <w:szCs w:val="44"/>
        </w:rPr>
      </w:pPr>
    </w:p>
    <w:p>
      <w:pPr>
        <w:jc w:val="center"/>
        <w:rPr>
          <w:b/>
          <w:bCs/>
          <w:sz w:val="36"/>
          <w:szCs w:val="44"/>
        </w:rPr>
      </w:pPr>
      <w:r>
        <w:rPr>
          <w:rFonts w:hint="eastAsia"/>
          <w:b/>
          <w:bCs/>
          <w:sz w:val="36"/>
          <w:szCs w:val="44"/>
        </w:rPr>
        <w:t>粉尘无组织排放管理制度</w:t>
      </w:r>
    </w:p>
    <w:p>
      <w:pPr>
        <w:ind w:firstLine="560" w:firstLineChars="200"/>
        <w:rPr>
          <w:sz w:val="28"/>
          <w:szCs w:val="36"/>
        </w:rPr>
      </w:pPr>
      <w:r>
        <w:rPr>
          <w:rFonts w:hint="eastAsia"/>
          <w:sz w:val="28"/>
          <w:szCs w:val="36"/>
        </w:rPr>
        <w:t>为加强公司范围内的粉尘无组织排放的管理，保证生产过程粉尘排放达到国家环保和安全标准，切实改善生产作业环境，依据有关市区环境管理体系文件，结合公司生产实际情况，特制订本规定。</w:t>
      </w:r>
    </w:p>
    <w:p>
      <w:pPr>
        <w:numPr>
          <w:ilvl w:val="0"/>
          <w:numId w:val="3"/>
        </w:numPr>
        <w:rPr>
          <w:sz w:val="28"/>
          <w:szCs w:val="36"/>
        </w:rPr>
      </w:pPr>
      <w:r>
        <w:rPr>
          <w:rFonts w:hint="eastAsia"/>
          <w:sz w:val="28"/>
          <w:szCs w:val="36"/>
        </w:rPr>
        <w:t>生产车间应加强除尘设备的检查维修工作，保证除尘器效率达99%以上，大修前后应进行除尘器效率对比测试，杜绝除尘设备严重跑尘现象。</w:t>
      </w:r>
    </w:p>
    <w:p>
      <w:pPr>
        <w:numPr>
          <w:ilvl w:val="0"/>
          <w:numId w:val="3"/>
        </w:numPr>
        <w:rPr>
          <w:sz w:val="28"/>
          <w:szCs w:val="36"/>
        </w:rPr>
      </w:pPr>
      <w:r>
        <w:rPr>
          <w:rFonts w:hint="eastAsia"/>
          <w:sz w:val="28"/>
          <w:szCs w:val="36"/>
        </w:rPr>
        <w:t>除尘设备因故障效率低下时，应立即组织检修，一般故障处理应在24小时内完成。</w:t>
      </w:r>
    </w:p>
    <w:p>
      <w:pPr>
        <w:numPr>
          <w:ilvl w:val="0"/>
          <w:numId w:val="3"/>
        </w:numPr>
        <w:rPr>
          <w:sz w:val="28"/>
          <w:szCs w:val="36"/>
        </w:rPr>
      </w:pPr>
      <w:r>
        <w:rPr>
          <w:rFonts w:hint="eastAsia"/>
          <w:sz w:val="28"/>
          <w:szCs w:val="36"/>
        </w:rPr>
        <w:t>生产设备开机必须先开除尘设备，停机时除尘设备最后才停。</w:t>
      </w:r>
    </w:p>
    <w:p>
      <w:pPr>
        <w:numPr>
          <w:ilvl w:val="0"/>
          <w:numId w:val="3"/>
        </w:numPr>
        <w:rPr>
          <w:sz w:val="28"/>
          <w:szCs w:val="36"/>
        </w:rPr>
      </w:pPr>
      <w:r>
        <w:rPr>
          <w:rFonts w:hint="eastAsia"/>
          <w:sz w:val="28"/>
          <w:szCs w:val="36"/>
        </w:rPr>
        <w:t>生产过程中设备如出现漏料，堵料跑尘时应立即组织处理，在短时间内不能处理完毕的，必须停机处理完善后方可复开机。</w:t>
      </w:r>
    </w:p>
    <w:p>
      <w:pPr>
        <w:numPr>
          <w:ilvl w:val="0"/>
          <w:numId w:val="3"/>
        </w:numPr>
        <w:rPr>
          <w:sz w:val="28"/>
          <w:szCs w:val="36"/>
        </w:rPr>
      </w:pPr>
      <w:r>
        <w:rPr>
          <w:rFonts w:hint="eastAsia"/>
          <w:sz w:val="28"/>
          <w:szCs w:val="36"/>
        </w:rPr>
        <w:t>运输车辆在运输过程中可能产生粉尘污染的应遮盖严实，厂区禁止出现扬尘或散落现象。车辆卸散装料时必须先开雾炮机设备然后卸车。</w:t>
      </w:r>
    </w:p>
    <w:p>
      <w:pPr>
        <w:numPr>
          <w:ilvl w:val="0"/>
          <w:numId w:val="3"/>
        </w:numPr>
        <w:rPr>
          <w:sz w:val="28"/>
          <w:szCs w:val="36"/>
        </w:rPr>
      </w:pPr>
      <w:r>
        <w:rPr>
          <w:rFonts w:hint="eastAsia"/>
          <w:sz w:val="28"/>
          <w:szCs w:val="36"/>
        </w:rPr>
        <w:t>加强对吨包货物的管理，禁止野蛮装运，防止和避免落袋与装车中的吨袋破损，以减少装运过程中的粉尘污染。</w:t>
      </w:r>
    </w:p>
    <w:p>
      <w:pPr>
        <w:numPr>
          <w:ilvl w:val="0"/>
          <w:numId w:val="3"/>
        </w:numPr>
        <w:rPr>
          <w:sz w:val="28"/>
          <w:szCs w:val="36"/>
        </w:rPr>
      </w:pPr>
      <w:r>
        <w:rPr>
          <w:rFonts w:hint="eastAsia"/>
          <w:sz w:val="28"/>
          <w:szCs w:val="36"/>
        </w:rPr>
        <w:t>岗位工，卫生工清扫场地卫生时禁止从高处往下打扫造成二次扬尘。</w:t>
      </w:r>
    </w:p>
    <w:p>
      <w:pPr>
        <w:numPr>
          <w:ilvl w:val="0"/>
          <w:numId w:val="3"/>
        </w:numPr>
        <w:rPr>
          <w:sz w:val="28"/>
          <w:szCs w:val="36"/>
        </w:rPr>
      </w:pPr>
      <w:r>
        <w:rPr>
          <w:rFonts w:hint="eastAsia"/>
          <w:sz w:val="28"/>
          <w:szCs w:val="36"/>
        </w:rPr>
        <w:t>生活垃圾应堆放规范处理，厂区内不得焚烧垃圾。</w:t>
      </w:r>
    </w:p>
    <w:p>
      <w:pPr>
        <w:numPr>
          <w:ilvl w:val="0"/>
          <w:numId w:val="3"/>
        </w:numPr>
        <w:rPr>
          <w:sz w:val="28"/>
          <w:szCs w:val="36"/>
        </w:rPr>
      </w:pPr>
      <w:r>
        <w:rPr>
          <w:rFonts w:hint="eastAsia"/>
          <w:sz w:val="28"/>
          <w:szCs w:val="36"/>
        </w:rPr>
        <w:t>相关方和全体公司人员必须严格执行以上粉尘无组织排放管理制度，如有违反，视情节每人次20--200元考核。</w:t>
      </w:r>
    </w:p>
    <w:p>
      <w:pPr>
        <w:numPr>
          <w:ilvl w:val="0"/>
          <w:numId w:val="3"/>
        </w:numPr>
        <w:rPr>
          <w:sz w:val="28"/>
          <w:szCs w:val="36"/>
        </w:rPr>
      </w:pPr>
      <w:r>
        <w:rPr>
          <w:rFonts w:hint="eastAsia"/>
          <w:sz w:val="28"/>
          <w:szCs w:val="36"/>
        </w:rPr>
        <w:t>本管理制度即日起开始执行。</w:t>
      </w:r>
    </w:p>
    <w:p>
      <w:pPr>
        <w:ind w:firstLine="4176" w:firstLineChars="1300"/>
        <w:rPr>
          <w:rFonts w:eastAsiaTheme="minorEastAsia"/>
          <w:b/>
          <w:bCs/>
          <w:sz w:val="32"/>
          <w:szCs w:val="40"/>
        </w:rPr>
      </w:pPr>
      <w:r>
        <w:rPr>
          <w:rFonts w:hint="eastAsia"/>
          <w:b/>
          <w:bCs/>
          <w:sz w:val="32"/>
          <w:szCs w:val="40"/>
        </w:rPr>
        <w:t>安阳</w:t>
      </w:r>
      <w:r>
        <w:rPr>
          <w:rFonts w:hint="eastAsia"/>
          <w:b/>
          <w:bCs/>
          <w:sz w:val="32"/>
          <w:szCs w:val="32"/>
        </w:rPr>
        <w:t>市远达硅业</w:t>
      </w:r>
      <w:r>
        <w:rPr>
          <w:rFonts w:hint="eastAsia"/>
          <w:b/>
          <w:bCs/>
          <w:sz w:val="32"/>
          <w:szCs w:val="40"/>
        </w:rPr>
        <w:t>有限公司</w:t>
      </w:r>
    </w:p>
    <w:p>
      <w:pPr>
        <w:tabs>
          <w:tab w:val="left" w:pos="7108"/>
        </w:tabs>
        <w:jc w:val="left"/>
        <w:sectPr>
          <w:pgSz w:w="11906" w:h="16838"/>
          <w:pgMar w:top="1440" w:right="1800" w:bottom="1440" w:left="1800" w:header="851" w:footer="992" w:gutter="0"/>
          <w:pgNumType w:fmt="numberInDash"/>
          <w:cols w:space="720" w:num="1"/>
          <w:docGrid w:type="lines" w:linePitch="312" w:charSpace="0"/>
        </w:sectPr>
      </w:pPr>
    </w:p>
    <w:p>
      <w:pPr>
        <w:pStyle w:val="2"/>
      </w:pPr>
    </w:p>
    <w:p>
      <w:pPr>
        <w:pStyle w:val="2"/>
        <w:rPr>
          <w:sz w:val="28"/>
          <w:szCs w:val="28"/>
        </w:rPr>
      </w:pPr>
    </w:p>
    <w:tbl>
      <w:tblPr>
        <w:tblStyle w:val="5"/>
        <w:tblW w:w="13736" w:type="dxa"/>
        <w:jc w:val="center"/>
        <w:tblLayout w:type="fixed"/>
        <w:tblCellMar>
          <w:top w:w="0" w:type="dxa"/>
          <w:left w:w="0" w:type="dxa"/>
          <w:bottom w:w="0" w:type="dxa"/>
          <w:right w:w="0" w:type="dxa"/>
        </w:tblCellMar>
      </w:tblPr>
      <w:tblGrid>
        <w:gridCol w:w="538"/>
        <w:gridCol w:w="1305"/>
        <w:gridCol w:w="740"/>
        <w:gridCol w:w="655"/>
        <w:gridCol w:w="2720"/>
        <w:gridCol w:w="1990"/>
        <w:gridCol w:w="653"/>
        <w:gridCol w:w="555"/>
        <w:gridCol w:w="750"/>
        <w:gridCol w:w="1155"/>
        <w:gridCol w:w="991"/>
        <w:gridCol w:w="1050"/>
        <w:gridCol w:w="634"/>
      </w:tblGrid>
      <w:tr>
        <w:tblPrEx>
          <w:tblCellMar>
            <w:top w:w="0" w:type="dxa"/>
            <w:left w:w="0" w:type="dxa"/>
            <w:bottom w:w="0" w:type="dxa"/>
            <w:right w:w="0" w:type="dxa"/>
          </w:tblCellMar>
        </w:tblPrEx>
        <w:trPr>
          <w:trHeight w:val="1250" w:hRule="atLeast"/>
          <w:jc w:val="center"/>
        </w:trPr>
        <w:tc>
          <w:tcPr>
            <w:tcW w:w="53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序号</w:t>
            </w:r>
          </w:p>
        </w:tc>
        <w:tc>
          <w:tcPr>
            <w:tcW w:w="130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产排污车间（环节）</w:t>
            </w:r>
          </w:p>
        </w:tc>
        <w:tc>
          <w:tcPr>
            <w:tcW w:w="74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产排污工段</w:t>
            </w:r>
          </w:p>
        </w:tc>
        <w:tc>
          <w:tcPr>
            <w:tcW w:w="65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产排污设备点位</w:t>
            </w:r>
          </w:p>
        </w:tc>
        <w:tc>
          <w:tcPr>
            <w:tcW w:w="272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治理标准和要求（逐工序填写）</w:t>
            </w:r>
          </w:p>
        </w:tc>
        <w:tc>
          <w:tcPr>
            <w:tcW w:w="319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企业自查情况</w:t>
            </w:r>
          </w:p>
        </w:tc>
        <w:tc>
          <w:tcPr>
            <w:tcW w:w="289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对标现场核查验收治理情况</w:t>
            </w:r>
          </w:p>
        </w:tc>
        <w:tc>
          <w:tcPr>
            <w:tcW w:w="1050"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sz w:val="24"/>
                <w:szCs w:val="24"/>
              </w:rPr>
              <w:t>建设完善监测系统情况</w:t>
            </w:r>
          </w:p>
        </w:tc>
        <w:tc>
          <w:tcPr>
            <w:tcW w:w="634" w:type="dxa"/>
            <w:tcBorders>
              <w:top w:val="single" w:color="000000" w:sz="4" w:space="0"/>
              <w:left w:val="single" w:color="000000" w:sz="4" w:space="0"/>
              <w:right w:val="single" w:color="000000" w:sz="4" w:space="0"/>
            </w:tcBorders>
            <w:tcMar>
              <w:top w:w="15" w:type="dxa"/>
              <w:left w:w="15" w:type="dxa"/>
              <w:right w:w="15" w:type="dxa"/>
            </w:tcMar>
            <w:vAlign w:val="center"/>
          </w:tcPr>
          <w:p>
            <w:pPr>
              <w:widowControl/>
              <w:textAlignment w:val="center"/>
              <w:rPr>
                <w:rFonts w:ascii="宋体" w:hAnsi="宋体" w:cs="宋体"/>
                <w:color w:val="000000"/>
                <w:kern w:val="0"/>
                <w:sz w:val="24"/>
                <w:szCs w:val="24"/>
              </w:rPr>
            </w:pPr>
            <w:r>
              <w:rPr>
                <w:rFonts w:hint="eastAsia" w:ascii="宋体" w:hAnsi="宋体" w:cs="宋体"/>
                <w:color w:val="000000"/>
                <w:kern w:val="0"/>
                <w:sz w:val="24"/>
                <w:szCs w:val="24"/>
              </w:rPr>
              <w:t>备注</w:t>
            </w:r>
          </w:p>
        </w:tc>
      </w:tr>
      <w:tr>
        <w:tblPrEx>
          <w:tblCellMar>
            <w:top w:w="0" w:type="dxa"/>
            <w:left w:w="0" w:type="dxa"/>
            <w:bottom w:w="0" w:type="dxa"/>
            <w:right w:w="0" w:type="dxa"/>
          </w:tblCellMar>
        </w:tblPrEx>
        <w:trPr>
          <w:trHeight w:val="995" w:hRule="atLeast"/>
          <w:jc w:val="center"/>
        </w:trPr>
        <w:tc>
          <w:tcPr>
            <w:tcW w:w="53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c>
          <w:tcPr>
            <w:tcW w:w="130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c>
          <w:tcPr>
            <w:tcW w:w="74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c>
          <w:tcPr>
            <w:tcW w:w="65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c>
          <w:tcPr>
            <w:tcW w:w="272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c>
          <w:tcPr>
            <w:tcW w:w="1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采取的具体治理措施</w:t>
            </w:r>
          </w:p>
        </w:tc>
        <w:tc>
          <w:tcPr>
            <w:tcW w:w="6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投资（万元）</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是否治理到位</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具体治理情况</w:t>
            </w: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验收监测主要因子达标情况</w:t>
            </w:r>
          </w:p>
        </w:tc>
        <w:tc>
          <w:tcPr>
            <w:tcW w:w="9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治理是否到位</w:t>
            </w:r>
          </w:p>
        </w:tc>
        <w:tc>
          <w:tcPr>
            <w:tcW w:w="1050" w:type="dxa"/>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szCs w:val="24"/>
              </w:rPr>
            </w:pPr>
          </w:p>
        </w:tc>
        <w:tc>
          <w:tcPr>
            <w:tcW w:w="634" w:type="dxa"/>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szCs w:val="24"/>
              </w:rPr>
            </w:pPr>
          </w:p>
        </w:tc>
      </w:tr>
      <w:tr>
        <w:tblPrEx>
          <w:tblCellMar>
            <w:top w:w="0" w:type="dxa"/>
            <w:left w:w="0" w:type="dxa"/>
            <w:bottom w:w="0" w:type="dxa"/>
            <w:right w:w="0" w:type="dxa"/>
          </w:tblCellMar>
        </w:tblPrEx>
        <w:trPr>
          <w:trHeight w:val="1749" w:hRule="atLeast"/>
          <w:jc w:val="center"/>
        </w:trPr>
        <w:tc>
          <w:tcPr>
            <w:tcW w:w="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1</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原料车间</w:t>
            </w:r>
          </w:p>
          <w:p>
            <w:pPr>
              <w:pStyle w:val="2"/>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color w:val="000000"/>
                <w:sz w:val="24"/>
                <w:szCs w:val="24"/>
                <w:lang w:val="en-US" w:eastAsia="zh-CN"/>
              </w:rPr>
              <w:t>成品车间</w:t>
            </w:r>
          </w:p>
        </w:tc>
        <w:tc>
          <w:tcPr>
            <w:tcW w:w="7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物料存储</w:t>
            </w:r>
          </w:p>
        </w:tc>
        <w:tc>
          <w:tcPr>
            <w:tcW w:w="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装卸车</w:t>
            </w:r>
          </w:p>
        </w:tc>
        <w:tc>
          <w:tcPr>
            <w:tcW w:w="2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lang w:val="en-US" w:eastAsia="zh-CN"/>
              </w:rPr>
              <w:t>1</w:t>
            </w:r>
            <w:r>
              <w:rPr>
                <w:rFonts w:hint="eastAsia" w:asciiTheme="minorEastAsia" w:hAnsiTheme="minorEastAsia" w:eastAsiaTheme="minorEastAsia" w:cstheme="minorEastAsia"/>
                <w:color w:val="000000"/>
                <w:sz w:val="24"/>
              </w:rPr>
              <w:t>所有物料（包括原辅料、半成品、成品）应采用料仓、储罐、料库等方式密闭储存，并配套安装抑尘、除尘设施，厂界内无露天堆放物料。密闭料场必须覆盖所有堆场料区（堆放区、工作区和主通道区）。</w:t>
            </w:r>
            <w:r>
              <w:rPr>
                <w:rFonts w:hint="eastAsia" w:asciiTheme="minorEastAsia" w:hAnsiTheme="minorEastAsia" w:eastAsiaTheme="minorEastAsia" w:cstheme="minorEastAsia"/>
                <w:color w:val="000000"/>
                <w:sz w:val="24"/>
                <w:lang w:val="en-US" w:eastAsia="zh-CN"/>
              </w:rPr>
              <w:t>2</w:t>
            </w:r>
            <w:r>
              <w:rPr>
                <w:rFonts w:hint="eastAsia" w:asciiTheme="minorEastAsia" w:hAnsiTheme="minorEastAsia" w:eastAsiaTheme="minorEastAsia" w:cstheme="minorEastAsia"/>
                <w:color w:val="000000"/>
                <w:sz w:val="24"/>
              </w:rPr>
              <w:t>密闭料仓或封闭料库内要安料库内所有地面完成硬化、料库外所有地面完成硬化或绿化，并保证除物料堆放区域和产尘点外，其余区域没有明显积尘。</w:t>
            </w:r>
            <w:r>
              <w:rPr>
                <w:rFonts w:hint="eastAsia" w:asciiTheme="minorEastAsia" w:hAnsiTheme="minorEastAsia" w:eastAsiaTheme="minorEastAsia" w:cstheme="minorEastAsia"/>
                <w:color w:val="000000"/>
                <w:sz w:val="24"/>
                <w:lang w:val="en-US" w:eastAsia="zh-CN"/>
              </w:rPr>
              <w:t>3</w:t>
            </w:r>
            <w:r>
              <w:rPr>
                <w:rFonts w:hint="eastAsia" w:asciiTheme="minorEastAsia" w:hAnsiTheme="minorEastAsia" w:eastAsiaTheme="minorEastAsia" w:cstheme="minorEastAsia"/>
                <w:color w:val="000000"/>
                <w:sz w:val="24"/>
              </w:rPr>
              <w:t>装固定的喷干雾装置，干渣堆存要采用干雾抑尘等措施。</w:t>
            </w:r>
            <w:r>
              <w:rPr>
                <w:rFonts w:hint="eastAsia" w:asciiTheme="minorEastAsia" w:hAnsiTheme="minorEastAsia" w:eastAsiaTheme="minorEastAsia" w:cstheme="minorEastAsia"/>
                <w:color w:val="000000"/>
                <w:sz w:val="24"/>
                <w:lang w:val="en-US" w:eastAsia="zh-CN"/>
              </w:rPr>
              <w:t>4</w:t>
            </w:r>
            <w:r>
              <w:rPr>
                <w:rFonts w:hint="eastAsia" w:asciiTheme="minorEastAsia" w:hAnsiTheme="minorEastAsia" w:eastAsiaTheme="minorEastAsia" w:cstheme="minorEastAsia"/>
                <w:color w:val="000000"/>
                <w:sz w:val="24"/>
              </w:rPr>
              <w:t>厂界、车间、料库，通道口安装卷帘门、推拉门等封闭性良好且便于开关的硬质门，在无车辆出入时将门关闭，保证空气合理流动不产生湍流。在满足安全生产的前提下，车间、料库应安装固定窗户，不允许安装活动窗或推拉窗。</w:t>
            </w:r>
            <w:r>
              <w:rPr>
                <w:rFonts w:hint="eastAsia" w:asciiTheme="minorEastAsia" w:hAnsiTheme="minorEastAsia" w:eastAsiaTheme="minorEastAsia" w:cstheme="minorEastAsia"/>
                <w:color w:val="000000"/>
                <w:sz w:val="24"/>
                <w:lang w:val="en-US" w:eastAsia="zh-CN"/>
              </w:rPr>
              <w:t>5</w:t>
            </w:r>
            <w:r>
              <w:rPr>
                <w:rFonts w:hint="eastAsia" w:asciiTheme="minorEastAsia" w:hAnsiTheme="minorEastAsia" w:eastAsiaTheme="minorEastAsia" w:cstheme="minorEastAsia"/>
                <w:color w:val="000000"/>
                <w:sz w:val="24"/>
              </w:rPr>
              <w:t>车间各生产工序必须细化功能分区，各功能区安装固定的喷干雾抑尘装置，干渣堆存要采用干雾抑尘等措施。禁止物品杂乱存放。车间内配备雾炮装置。</w:t>
            </w:r>
            <w:r>
              <w:rPr>
                <w:rFonts w:hint="eastAsia" w:asciiTheme="minorEastAsia" w:hAnsiTheme="minorEastAsia" w:eastAsiaTheme="minorEastAsia" w:cstheme="minorEastAsia"/>
                <w:color w:val="000000"/>
                <w:sz w:val="24"/>
                <w:lang w:val="en-US" w:eastAsia="zh-CN"/>
              </w:rPr>
              <w:t>6</w:t>
            </w:r>
            <w:r>
              <w:rPr>
                <w:rFonts w:hint="eastAsia" w:asciiTheme="minorEastAsia" w:hAnsiTheme="minorEastAsia" w:eastAsiaTheme="minorEastAsia" w:cstheme="minorEastAsia"/>
                <w:color w:val="000000"/>
                <w:sz w:val="24"/>
              </w:rPr>
              <w:t>物料卸料、上料作业处设置抽风除尘装置或干雾抑尘装置，每个上料口、落料口设置独立集气罩，且配套的除尘设施不与其他工序混用。如果产尘点较小、距离较近确需共用除尘器的，除尘器风量必须满足收尘效果要求，不能有可见烟粉尘外逸。</w:t>
            </w:r>
          </w:p>
        </w:tc>
        <w:tc>
          <w:tcPr>
            <w:tcW w:w="1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eastAsia="zh-CN"/>
              </w:rPr>
              <w:t>厂区全部硬化或绿化，安装硬质门，</w:t>
            </w:r>
            <w:r>
              <w:rPr>
                <w:rFonts w:hint="eastAsia" w:asciiTheme="minorEastAsia" w:hAnsiTheme="minorEastAsia" w:eastAsiaTheme="minorEastAsia" w:cstheme="minorEastAsia"/>
                <w:color w:val="000000"/>
                <w:sz w:val="24"/>
                <w:szCs w:val="24"/>
              </w:rPr>
              <w:t>所有物料均进入密闭料仓，料仓进行全封闭，</w:t>
            </w:r>
            <w:r>
              <w:rPr>
                <w:rFonts w:hint="eastAsia" w:asciiTheme="minorEastAsia" w:hAnsiTheme="minorEastAsia" w:eastAsiaTheme="minorEastAsia" w:cstheme="minorEastAsia"/>
                <w:color w:val="000000"/>
                <w:sz w:val="24"/>
                <w:szCs w:val="24"/>
                <w:lang w:eastAsia="zh-CN"/>
              </w:rPr>
              <w:t>所有机器产尘点增加集气罩经过除尘器外排废气，</w:t>
            </w:r>
            <w:r>
              <w:rPr>
                <w:rFonts w:hint="eastAsia" w:asciiTheme="minorEastAsia" w:hAnsiTheme="minorEastAsia" w:eastAsiaTheme="minorEastAsia" w:cstheme="minorEastAsia"/>
                <w:color w:val="000000"/>
                <w:sz w:val="24"/>
                <w:szCs w:val="24"/>
              </w:rPr>
              <w:t>并配有雾炮机、干雾机、喷淋等抑尘设施</w:t>
            </w:r>
          </w:p>
        </w:tc>
        <w:tc>
          <w:tcPr>
            <w:tcW w:w="6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3</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398"/>
              </w:tabs>
              <w:jc w:val="center"/>
              <w:rPr>
                <w:rFonts w:ascii="宋体" w:hAnsi="宋体" w:cs="宋体"/>
                <w:color w:val="000000"/>
                <w:sz w:val="24"/>
                <w:szCs w:val="24"/>
              </w:rPr>
            </w:pPr>
            <w:r>
              <w:rPr>
                <w:rFonts w:hint="eastAsia" w:ascii="宋体" w:hAnsi="宋体" w:cs="宋体"/>
                <w:color w:val="000000"/>
                <w:sz w:val="24"/>
                <w:szCs w:val="24"/>
              </w:rPr>
              <w:t>是</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c>
          <w:tcPr>
            <w:tcW w:w="9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c>
          <w:tcPr>
            <w:tcW w:w="6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r>
      <w:tr>
        <w:tblPrEx>
          <w:tblCellMar>
            <w:top w:w="0" w:type="dxa"/>
            <w:left w:w="0" w:type="dxa"/>
            <w:bottom w:w="0" w:type="dxa"/>
            <w:right w:w="0" w:type="dxa"/>
          </w:tblCellMar>
        </w:tblPrEx>
        <w:trPr>
          <w:trHeight w:val="1749" w:hRule="atLeast"/>
          <w:jc w:val="center"/>
        </w:trPr>
        <w:tc>
          <w:tcPr>
            <w:tcW w:w="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2</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原料车间</w:t>
            </w:r>
          </w:p>
          <w:p>
            <w:pPr>
              <w:pStyle w:val="2"/>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成品车间</w:t>
            </w:r>
          </w:p>
          <w:p>
            <w:pPr>
              <w:pStyle w:val="2"/>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破碎车间</w:t>
            </w:r>
          </w:p>
          <w:p>
            <w:pPr>
              <w:pStyle w:val="2"/>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压球车间</w:t>
            </w:r>
          </w:p>
          <w:p>
            <w:pPr>
              <w:pStyle w:val="2"/>
              <w:rPr>
                <w:rFonts w:hint="eastAsia" w:asciiTheme="minorEastAsia" w:hAnsiTheme="minorEastAsia" w:eastAsiaTheme="minorEastAsia" w:cstheme="minorEastAsia"/>
                <w:color w:val="000000"/>
                <w:sz w:val="24"/>
                <w:szCs w:val="24"/>
                <w:lang w:val="en-US" w:eastAsia="zh-CN"/>
              </w:rPr>
            </w:pPr>
          </w:p>
        </w:tc>
        <w:tc>
          <w:tcPr>
            <w:tcW w:w="7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rPr>
              <w:t>输送</w:t>
            </w:r>
            <w:r>
              <w:rPr>
                <w:rFonts w:hint="eastAsia" w:asciiTheme="minorEastAsia" w:hAnsiTheme="minorEastAsia" w:eastAsiaTheme="minorEastAsia" w:cstheme="minorEastAsia"/>
                <w:color w:val="000000"/>
                <w:sz w:val="24"/>
                <w:szCs w:val="24"/>
                <w:lang w:val="en-US" w:eastAsia="zh-CN"/>
              </w:rPr>
              <w:t>工段</w:t>
            </w:r>
          </w:p>
        </w:tc>
        <w:tc>
          <w:tcPr>
            <w:tcW w:w="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输送</w:t>
            </w:r>
            <w:r>
              <w:rPr>
                <w:rFonts w:hint="eastAsia" w:asciiTheme="minorEastAsia" w:hAnsiTheme="minorEastAsia" w:eastAsiaTheme="minorEastAsia" w:cstheme="minorEastAsia"/>
                <w:sz w:val="24"/>
                <w:szCs w:val="24"/>
                <w:lang w:val="en-US" w:eastAsia="zh-CN"/>
              </w:rPr>
              <w:t>带</w:t>
            </w:r>
          </w:p>
          <w:p>
            <w:pPr>
              <w:pStyle w:val="2"/>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除尘器</w:t>
            </w:r>
          </w:p>
          <w:p>
            <w:pPr>
              <w:pStyle w:val="2"/>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铲车</w:t>
            </w:r>
          </w:p>
          <w:p>
            <w:pPr>
              <w:pStyle w:val="2"/>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叉车</w:t>
            </w:r>
          </w:p>
        </w:tc>
        <w:tc>
          <w:tcPr>
            <w:tcW w:w="2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lang w:val="en-US" w:eastAsia="zh-CN"/>
              </w:rPr>
              <w:t>1</w:t>
            </w:r>
            <w:r>
              <w:rPr>
                <w:rFonts w:hint="eastAsia" w:asciiTheme="minorEastAsia" w:hAnsiTheme="minorEastAsia" w:eastAsiaTheme="minorEastAsia" w:cstheme="minorEastAsia"/>
                <w:color w:val="000000"/>
                <w:sz w:val="24"/>
              </w:rPr>
              <w:t>所有散状物料运输采用密闭皮带、密闭通廊、管状带式输送机或密闭车厢、真空罐车、气力输送等密闭方式，禁止二次倒运。</w:t>
            </w:r>
            <w:r>
              <w:rPr>
                <w:rFonts w:hint="eastAsia" w:asciiTheme="minorEastAsia" w:hAnsiTheme="minorEastAsia" w:eastAsiaTheme="minorEastAsia" w:cstheme="minorEastAsia"/>
                <w:color w:val="000000"/>
                <w:sz w:val="24"/>
                <w:lang w:val="en-US" w:eastAsia="zh-CN"/>
              </w:rPr>
              <w:t>2</w:t>
            </w:r>
            <w:r>
              <w:rPr>
                <w:rFonts w:hint="eastAsia" w:asciiTheme="minorEastAsia" w:hAnsiTheme="minorEastAsia" w:eastAsiaTheme="minorEastAsia" w:cstheme="minorEastAsia"/>
                <w:color w:val="000000"/>
                <w:sz w:val="24"/>
              </w:rPr>
              <w:t>在封闭料库内采用皮带廊输送易产尘物料的应对皮带廊进行封闭，输送的含水率大于5%的湿物料可以不封闭皮带廊。</w:t>
            </w:r>
            <w:r>
              <w:rPr>
                <w:rFonts w:hint="eastAsia" w:asciiTheme="minorEastAsia" w:hAnsiTheme="minorEastAsia" w:eastAsiaTheme="minorEastAsia" w:cstheme="minorEastAsia"/>
                <w:color w:val="000000"/>
                <w:sz w:val="24"/>
                <w:lang w:val="en-US" w:eastAsia="zh-CN"/>
              </w:rPr>
              <w:t>3</w:t>
            </w:r>
            <w:r>
              <w:rPr>
                <w:rFonts w:hint="eastAsia" w:asciiTheme="minorEastAsia" w:hAnsiTheme="minorEastAsia" w:eastAsiaTheme="minorEastAsia" w:cstheme="minorEastAsia"/>
                <w:color w:val="000000"/>
                <w:sz w:val="24"/>
              </w:rPr>
              <w:t>除尘器卸灰不直接卸落到地面，卸灰区封闭。除尘灰采用管状带式输送机、气力输送、罐车等密闭方式运输，禁止二次倒运。</w:t>
            </w:r>
            <w:r>
              <w:rPr>
                <w:rFonts w:hint="eastAsia" w:asciiTheme="minorEastAsia" w:hAnsiTheme="minorEastAsia" w:eastAsiaTheme="minorEastAsia" w:cstheme="minorEastAsia"/>
                <w:color w:val="000000"/>
                <w:sz w:val="24"/>
                <w:lang w:val="en-US" w:eastAsia="zh-CN"/>
              </w:rPr>
              <w:t>4</w:t>
            </w:r>
            <w:r>
              <w:rPr>
                <w:rFonts w:hint="eastAsia" w:asciiTheme="minorEastAsia" w:hAnsiTheme="minorEastAsia" w:eastAsiaTheme="minorEastAsia" w:cstheme="minorEastAsia"/>
                <w:color w:val="000000"/>
                <w:sz w:val="24"/>
              </w:rPr>
              <w:t>散状物料卸车、上料、配料、输送必须密闭作业。上料仓设置在封闭料库内，上料仓口设置除尘装置或喷干雾抑尘装置；供料皮带机配套全封闭通廊，通廓底部设档料板，顶部和外侧采用彩钢板或其它形式封闭；转运站全封闭，并设置除尘装置或喷干雾抑尘装置。汽车、火车、皮带输送机等物料输送落料点要设置集气罩或密闭罩，并配备除尘设施。</w:t>
            </w:r>
            <w:r>
              <w:rPr>
                <w:rFonts w:hint="eastAsia" w:asciiTheme="minorEastAsia" w:hAnsiTheme="minorEastAsia" w:eastAsiaTheme="minorEastAsia" w:cstheme="minorEastAsia"/>
                <w:color w:val="000000"/>
                <w:sz w:val="24"/>
                <w:lang w:val="en-US" w:eastAsia="zh-CN"/>
              </w:rPr>
              <w:t>5</w:t>
            </w:r>
            <w:r>
              <w:rPr>
                <w:rFonts w:hint="eastAsia" w:asciiTheme="minorEastAsia" w:hAnsiTheme="minorEastAsia" w:eastAsiaTheme="minorEastAsia" w:cstheme="minorEastAsia"/>
                <w:color w:val="000000"/>
                <w:sz w:val="24"/>
              </w:rPr>
              <w:t>对于确需汽车运输的物料、除尘灰等，应使用封闭车厢或苫盖严密，装载高度最高点不得超过车辆槽帮上沿40厘米，两侧边缘应当低于槽帮上缘10厘米，苫布边缘至少要遮住槽帮上沿以下15厘米，禁止厂内露天转运散状物料。</w:t>
            </w:r>
            <w:r>
              <w:rPr>
                <w:rFonts w:hint="eastAsia" w:asciiTheme="minorEastAsia" w:hAnsiTheme="minorEastAsia" w:eastAsiaTheme="minorEastAsia" w:cstheme="minorEastAsia"/>
                <w:color w:val="000000"/>
                <w:sz w:val="24"/>
                <w:lang w:val="en-US" w:eastAsia="zh-CN"/>
              </w:rPr>
              <w:t>6</w:t>
            </w:r>
            <w:r>
              <w:rPr>
                <w:rFonts w:hint="eastAsia" w:asciiTheme="minorEastAsia" w:hAnsiTheme="minorEastAsia" w:eastAsiaTheme="minorEastAsia" w:cstheme="minorEastAsia"/>
                <w:color w:val="000000"/>
                <w:sz w:val="24"/>
              </w:rPr>
              <w:t>由于生产工艺的原因，物料跌落点无法封闭的，应在物料跌落点上方安装喷雾抑尘设施，确保跌落点不产生扬尘。</w:t>
            </w:r>
          </w:p>
        </w:tc>
        <w:tc>
          <w:tcPr>
            <w:tcW w:w="1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物料输送采用皮带传输，并对输送皮带进行密闭。对除尘器卸灰区进行封闭，物料卸车、输送均在密闭车间内进行，并配备雾炮、干雾、喷淋等抑尘设施。</w:t>
            </w:r>
          </w:p>
          <w:p>
            <w:pPr>
              <w:jc w:val="center"/>
              <w:rPr>
                <w:rFonts w:hint="eastAsia" w:asciiTheme="minorEastAsia" w:hAnsiTheme="minorEastAsia" w:eastAsiaTheme="minorEastAsia" w:cstheme="minorEastAsia"/>
                <w:color w:val="000000"/>
                <w:sz w:val="24"/>
                <w:szCs w:val="24"/>
              </w:rPr>
            </w:pPr>
          </w:p>
        </w:tc>
        <w:tc>
          <w:tcPr>
            <w:tcW w:w="6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1</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398"/>
              </w:tabs>
              <w:jc w:val="center"/>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rPr>
              <w:t>是</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c>
          <w:tcPr>
            <w:tcW w:w="9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c>
          <w:tcPr>
            <w:tcW w:w="6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p>
        </w:tc>
      </w:tr>
      <w:tr>
        <w:tblPrEx>
          <w:tblCellMar>
            <w:top w:w="0" w:type="dxa"/>
            <w:left w:w="0" w:type="dxa"/>
            <w:bottom w:w="0" w:type="dxa"/>
            <w:right w:w="0" w:type="dxa"/>
          </w:tblCellMar>
        </w:tblPrEx>
        <w:trPr>
          <w:trHeight w:val="409" w:hRule="atLeast"/>
          <w:jc w:val="center"/>
        </w:trPr>
        <w:tc>
          <w:tcPr>
            <w:tcW w:w="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szCs w:val="24"/>
                <w:lang w:eastAsia="zh-CN"/>
              </w:rPr>
            </w:pPr>
            <w:r>
              <w:rPr>
                <w:rFonts w:hint="eastAsia" w:ascii="宋体" w:hAnsi="宋体" w:cs="宋体"/>
                <w:color w:val="000000"/>
                <w:sz w:val="24"/>
                <w:szCs w:val="24"/>
                <w:lang w:val="en-US" w:eastAsia="zh-CN"/>
              </w:rPr>
              <w:t>3</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破碎车间</w:t>
            </w:r>
          </w:p>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压球车间</w:t>
            </w:r>
          </w:p>
        </w:tc>
        <w:tc>
          <w:tcPr>
            <w:tcW w:w="7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破碎工段筛分工段压球工段</w:t>
            </w:r>
          </w:p>
        </w:tc>
        <w:tc>
          <w:tcPr>
            <w:tcW w:w="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除尘器</w:t>
            </w:r>
          </w:p>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破碎机</w:t>
            </w:r>
          </w:p>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筛分机</w:t>
            </w:r>
          </w:p>
          <w:p>
            <w:pPr>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搅拌机</w:t>
            </w:r>
          </w:p>
          <w:p>
            <w:pPr>
              <w:jc w:val="center"/>
              <w:rPr>
                <w:rFonts w:hint="eastAsia" w:asciiTheme="minorEastAsia" w:hAnsiTheme="minorEastAsia" w:eastAsiaTheme="minorEastAsia" w:cstheme="minorEastAsia"/>
                <w:color w:val="000000"/>
                <w:sz w:val="24"/>
                <w:szCs w:val="24"/>
                <w:lang w:val="en-US" w:eastAsia="zh-CN"/>
              </w:rPr>
            </w:pPr>
          </w:p>
        </w:tc>
        <w:tc>
          <w:tcPr>
            <w:tcW w:w="2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lang w:val="en-US" w:eastAsia="zh-CN"/>
              </w:rPr>
              <w:t>1</w:t>
            </w:r>
            <w:r>
              <w:rPr>
                <w:rFonts w:hint="eastAsia" w:asciiTheme="minorEastAsia" w:hAnsiTheme="minorEastAsia" w:eastAsiaTheme="minorEastAsia" w:cstheme="minorEastAsia"/>
                <w:color w:val="000000"/>
                <w:sz w:val="24"/>
              </w:rPr>
              <w:t>每套环保治理设备独立安装智能电表，需具备运行状态、实时电压、电流、功率数据采集上传功能，确保生产工艺设备、废气收集系统以及污染治理设施同步运行。</w:t>
            </w:r>
            <w:r>
              <w:rPr>
                <w:rFonts w:hint="eastAsia" w:asciiTheme="minorEastAsia" w:hAnsiTheme="minorEastAsia" w:eastAsiaTheme="minorEastAsia" w:cstheme="minorEastAsia"/>
                <w:color w:val="000000"/>
                <w:sz w:val="24"/>
                <w:lang w:val="en-US" w:eastAsia="zh-CN"/>
              </w:rPr>
              <w:t>2</w:t>
            </w:r>
            <w:r>
              <w:rPr>
                <w:rFonts w:hint="eastAsia" w:asciiTheme="minorEastAsia" w:hAnsiTheme="minorEastAsia" w:eastAsiaTheme="minorEastAsia" w:cstheme="minorEastAsia"/>
                <w:color w:val="000000"/>
                <w:sz w:val="24"/>
              </w:rPr>
              <w:t>破碎、筛分加工工序应在封闭的车间内设置密闭罩，并配备完备的废气收集和处理系统。</w:t>
            </w:r>
            <w:r>
              <w:rPr>
                <w:rFonts w:hint="eastAsia" w:asciiTheme="minorEastAsia" w:hAnsiTheme="minorEastAsia" w:eastAsiaTheme="minorEastAsia" w:cstheme="minorEastAsia"/>
                <w:color w:val="000000"/>
                <w:sz w:val="24"/>
                <w:lang w:val="en-US" w:eastAsia="zh-CN"/>
              </w:rPr>
              <w:t>3</w:t>
            </w:r>
            <w:r>
              <w:rPr>
                <w:rFonts w:hint="eastAsia" w:asciiTheme="minorEastAsia" w:hAnsiTheme="minorEastAsia" w:eastAsiaTheme="minorEastAsia" w:cstheme="minorEastAsia"/>
                <w:color w:val="000000"/>
                <w:sz w:val="24"/>
              </w:rPr>
              <w:t>生产环节必须在密闭良好的棚化车间内运行；禁止生产车间内散放原料，需采用全封闭式/地落料仓，并在料仓口设置集尘装置和配备除尘系统。</w:t>
            </w:r>
          </w:p>
        </w:tc>
        <w:tc>
          <w:tcPr>
            <w:tcW w:w="1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所有物料上料、落料、破碎、筛分、混料都在封闭的厂房内进行，所有产尘点都安装集气设施和除尘设施。</w:t>
            </w:r>
          </w:p>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每套环保治理设备独立安装智能电表，具备运行状态。</w:t>
            </w:r>
          </w:p>
        </w:tc>
        <w:tc>
          <w:tcPr>
            <w:tcW w:w="6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2</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是</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4"/>
                <w:szCs w:val="24"/>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2"/>
                <w:szCs w:val="22"/>
              </w:rPr>
            </w:pPr>
          </w:p>
        </w:tc>
        <w:tc>
          <w:tcPr>
            <w:tcW w:w="9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2"/>
                <w:szCs w:val="22"/>
              </w:rPr>
            </w:pPr>
          </w:p>
        </w:tc>
        <w:tc>
          <w:tcPr>
            <w:tcW w:w="6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409" w:hRule="atLeast"/>
          <w:jc w:val="center"/>
        </w:trPr>
        <w:tc>
          <w:tcPr>
            <w:tcW w:w="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lang w:val="en-US" w:eastAsia="zh-CN"/>
              </w:rPr>
              <w:t>4</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压球车间</w:t>
            </w:r>
          </w:p>
        </w:tc>
        <w:tc>
          <w:tcPr>
            <w:tcW w:w="7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搅拌工段</w:t>
            </w:r>
          </w:p>
        </w:tc>
        <w:tc>
          <w:tcPr>
            <w:tcW w:w="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搅拌</w:t>
            </w:r>
          </w:p>
        </w:tc>
        <w:tc>
          <w:tcPr>
            <w:tcW w:w="2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工段无明显颗粒物粉尘外逸，有效减少有组织排放，改善无组织排放</w:t>
            </w:r>
          </w:p>
        </w:tc>
        <w:tc>
          <w:tcPr>
            <w:tcW w:w="1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袋式除尘器除尘，对输送装置全部进行密封，对设备结合处进行软密封抑尘。增加干雾抑尘装置和喷雾抑尘。</w:t>
            </w:r>
          </w:p>
        </w:tc>
        <w:tc>
          <w:tcPr>
            <w:tcW w:w="6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rPr>
              <w:t>2</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rPr>
              <w:t>是</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eastAsia="宋体" w:cs="宋体"/>
                <w:color w:val="000000"/>
                <w:kern w:val="2"/>
                <w:sz w:val="24"/>
                <w:szCs w:val="24"/>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eastAsia="宋体" w:cs="宋体"/>
                <w:color w:val="000000"/>
                <w:kern w:val="2"/>
                <w:sz w:val="22"/>
                <w:szCs w:val="22"/>
                <w:lang w:val="en-US" w:eastAsia="zh-CN" w:bidi="ar-SA"/>
              </w:rPr>
            </w:pPr>
          </w:p>
        </w:tc>
        <w:tc>
          <w:tcPr>
            <w:tcW w:w="9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eastAsia="宋体" w:cs="宋体"/>
                <w:color w:val="000000"/>
                <w:kern w:val="2"/>
                <w:sz w:val="22"/>
                <w:szCs w:val="22"/>
                <w:lang w:val="en-US" w:eastAsia="zh-CN" w:bidi="ar-SA"/>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eastAsia="宋体" w:cs="宋体"/>
                <w:color w:val="000000"/>
                <w:kern w:val="2"/>
                <w:sz w:val="22"/>
                <w:szCs w:val="22"/>
                <w:lang w:val="en-US" w:eastAsia="zh-CN" w:bidi="ar-SA"/>
              </w:rPr>
            </w:pPr>
          </w:p>
        </w:tc>
        <w:tc>
          <w:tcPr>
            <w:tcW w:w="6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eastAsia="宋体" w:cs="宋体"/>
                <w:color w:val="000000"/>
                <w:kern w:val="2"/>
                <w:sz w:val="22"/>
                <w:szCs w:val="22"/>
                <w:lang w:val="en-US" w:eastAsia="zh-CN" w:bidi="ar-SA"/>
              </w:rPr>
            </w:pPr>
          </w:p>
        </w:tc>
      </w:tr>
      <w:tr>
        <w:tblPrEx>
          <w:tblCellMar>
            <w:top w:w="0" w:type="dxa"/>
            <w:left w:w="0" w:type="dxa"/>
            <w:bottom w:w="0" w:type="dxa"/>
            <w:right w:w="0" w:type="dxa"/>
          </w:tblCellMar>
        </w:tblPrEx>
        <w:trPr>
          <w:trHeight w:val="409" w:hRule="atLeast"/>
          <w:jc w:val="center"/>
        </w:trPr>
        <w:tc>
          <w:tcPr>
            <w:tcW w:w="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lang w:val="en-US" w:eastAsia="zh-CN"/>
              </w:rPr>
              <w:t>5</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破碎车间</w:t>
            </w:r>
          </w:p>
        </w:tc>
        <w:tc>
          <w:tcPr>
            <w:tcW w:w="7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破碎</w:t>
            </w:r>
          </w:p>
        </w:tc>
        <w:tc>
          <w:tcPr>
            <w:tcW w:w="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破碎机</w:t>
            </w:r>
          </w:p>
        </w:tc>
        <w:tc>
          <w:tcPr>
            <w:tcW w:w="2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上料口采用卷帘门，对输送带进行全部密封，并安装干雾，雾炮机，袋式除尘器采用加厚覆膜滤袋。</w:t>
            </w:r>
          </w:p>
        </w:tc>
        <w:tc>
          <w:tcPr>
            <w:tcW w:w="1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rPr>
              <w:t>上料口加装门帘，皮带全部密封，落料点加装软连接，安装干雾及雾炮抑尘</w:t>
            </w:r>
          </w:p>
        </w:tc>
        <w:tc>
          <w:tcPr>
            <w:tcW w:w="6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rPr>
              <w:t>3</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kern w:val="2"/>
                <w:sz w:val="24"/>
                <w:szCs w:val="24"/>
                <w:lang w:val="en-US" w:eastAsia="zh-CN" w:bidi="ar-SA"/>
              </w:rPr>
            </w:pPr>
            <w:r>
              <w:rPr>
                <w:rFonts w:hint="eastAsia" w:ascii="宋体" w:hAnsi="宋体" w:cs="宋体"/>
                <w:color w:val="000000"/>
                <w:sz w:val="24"/>
                <w:szCs w:val="24"/>
              </w:rPr>
              <w:t>是</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eastAsia="宋体" w:cs="宋体"/>
                <w:color w:val="000000"/>
                <w:kern w:val="2"/>
                <w:sz w:val="24"/>
                <w:szCs w:val="24"/>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eastAsia="宋体" w:cs="宋体"/>
                <w:color w:val="000000"/>
                <w:kern w:val="2"/>
                <w:sz w:val="22"/>
                <w:szCs w:val="22"/>
                <w:lang w:val="en-US" w:eastAsia="zh-CN" w:bidi="ar-SA"/>
              </w:rPr>
            </w:pPr>
          </w:p>
        </w:tc>
        <w:tc>
          <w:tcPr>
            <w:tcW w:w="9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eastAsia="宋体" w:cs="宋体"/>
                <w:color w:val="000000"/>
                <w:kern w:val="2"/>
                <w:sz w:val="22"/>
                <w:szCs w:val="22"/>
                <w:lang w:val="en-US" w:eastAsia="zh-CN" w:bidi="ar-SA"/>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eastAsia="宋体" w:cs="宋体"/>
                <w:color w:val="000000"/>
                <w:kern w:val="2"/>
                <w:sz w:val="22"/>
                <w:szCs w:val="22"/>
                <w:lang w:val="en-US" w:eastAsia="zh-CN" w:bidi="ar-SA"/>
              </w:rPr>
            </w:pPr>
          </w:p>
        </w:tc>
        <w:tc>
          <w:tcPr>
            <w:tcW w:w="6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eastAsia="宋体" w:cs="宋体"/>
                <w:color w:val="000000"/>
                <w:kern w:val="2"/>
                <w:sz w:val="22"/>
                <w:szCs w:val="22"/>
                <w:lang w:val="en-US" w:eastAsia="zh-CN" w:bidi="ar-SA"/>
              </w:rPr>
            </w:pPr>
          </w:p>
        </w:tc>
      </w:tr>
      <w:tr>
        <w:tblPrEx>
          <w:tblCellMar>
            <w:top w:w="0" w:type="dxa"/>
            <w:left w:w="0" w:type="dxa"/>
            <w:bottom w:w="0" w:type="dxa"/>
            <w:right w:w="0" w:type="dxa"/>
          </w:tblCellMar>
        </w:tblPrEx>
        <w:trPr>
          <w:trHeight w:val="409" w:hRule="atLeast"/>
          <w:jc w:val="center"/>
        </w:trPr>
        <w:tc>
          <w:tcPr>
            <w:tcW w:w="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szCs w:val="24"/>
                <w:lang w:eastAsia="zh-CN"/>
              </w:rPr>
            </w:pPr>
            <w:r>
              <w:rPr>
                <w:rFonts w:hint="eastAsia" w:ascii="宋体" w:hAnsi="宋体" w:cs="宋体"/>
                <w:color w:val="000000"/>
                <w:sz w:val="24"/>
                <w:szCs w:val="24"/>
                <w:lang w:val="en-US" w:eastAsia="zh-CN"/>
              </w:rPr>
              <w:t>6</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en-US" w:eastAsia="zh-CN"/>
              </w:rPr>
              <w:t>厂区</w:t>
            </w:r>
            <w:r>
              <w:rPr>
                <w:rFonts w:hint="eastAsia" w:asciiTheme="minorEastAsia" w:hAnsiTheme="minorEastAsia" w:eastAsiaTheme="minorEastAsia" w:cstheme="minorEastAsia"/>
                <w:color w:val="000000"/>
                <w:sz w:val="24"/>
                <w:szCs w:val="24"/>
              </w:rPr>
              <w:t>厂容厂貌和车辆</w:t>
            </w:r>
          </w:p>
        </w:tc>
        <w:tc>
          <w:tcPr>
            <w:tcW w:w="7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厂区道路</w:t>
            </w:r>
          </w:p>
          <w:p>
            <w:pPr>
              <w:pStyle w:val="2"/>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运输车辆</w:t>
            </w:r>
          </w:p>
          <w:p>
            <w:pPr>
              <w:pStyle w:val="2"/>
              <w:jc w:val="center"/>
              <w:rPr>
                <w:rFonts w:hint="eastAsia" w:asciiTheme="minorEastAsia" w:hAnsiTheme="minorEastAsia" w:eastAsiaTheme="minorEastAsia" w:cstheme="minorEastAsia"/>
                <w:color w:val="000000"/>
                <w:sz w:val="24"/>
                <w:szCs w:val="24"/>
                <w:lang w:val="en-US" w:eastAsia="zh-CN"/>
              </w:rPr>
            </w:pPr>
          </w:p>
          <w:p>
            <w:pPr>
              <w:pStyle w:val="2"/>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rPr>
              <w:t>非道路移动机械</w:t>
            </w:r>
          </w:p>
        </w:tc>
        <w:tc>
          <w:tcPr>
            <w:tcW w:w="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地面</w:t>
            </w:r>
          </w:p>
          <w:p>
            <w:pPr>
              <w:pStyle w:val="2"/>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进出厂口</w:t>
            </w:r>
          </w:p>
          <w:p>
            <w:pPr>
              <w:pStyle w:val="2"/>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运输车辆</w:t>
            </w:r>
          </w:p>
          <w:p>
            <w:pPr>
              <w:pStyle w:val="2"/>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铲车</w:t>
            </w:r>
          </w:p>
          <w:p>
            <w:pPr>
              <w:pStyle w:val="2"/>
              <w:jc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叉车</w:t>
            </w:r>
          </w:p>
        </w:tc>
        <w:tc>
          <w:tcPr>
            <w:tcW w:w="2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lang w:val="en-US" w:eastAsia="zh-CN"/>
              </w:rPr>
              <w:t>1</w:t>
            </w:r>
            <w:r>
              <w:rPr>
                <w:rFonts w:hint="eastAsia" w:asciiTheme="minorEastAsia" w:hAnsiTheme="minorEastAsia" w:eastAsiaTheme="minorEastAsia" w:cstheme="minorEastAsia"/>
                <w:color w:val="000000"/>
                <w:sz w:val="24"/>
              </w:rPr>
              <w:t>厂区道路硬化，平整无破损，无积尘，厂区无裸露空地，闲置裸露空地绿化。</w:t>
            </w:r>
            <w:r>
              <w:rPr>
                <w:rFonts w:hint="eastAsia" w:asciiTheme="minorEastAsia" w:hAnsiTheme="minorEastAsia" w:eastAsiaTheme="minorEastAsia" w:cstheme="minorEastAsia"/>
                <w:color w:val="000000"/>
                <w:sz w:val="24"/>
                <w:lang w:val="en-US" w:eastAsia="zh-CN"/>
              </w:rPr>
              <w:t>2</w:t>
            </w:r>
            <w:r>
              <w:rPr>
                <w:rFonts w:hint="eastAsia" w:asciiTheme="minorEastAsia" w:hAnsiTheme="minorEastAsia" w:eastAsiaTheme="minorEastAsia" w:cstheme="minorEastAsia"/>
                <w:color w:val="000000"/>
                <w:sz w:val="24"/>
              </w:rPr>
              <w:t>企业出厂口和料场出口处（中频电炉和单纯加工企业仅在出厂口）配备自动感应式高压清洗装置，对所有车辆车轮、底盘进行冲洗，严禁带泥上路，保证出场车辆车轮车身干净、运行不起尘。洗车平台四周应设置洗车废水收集防治设施。</w:t>
            </w:r>
            <w:r>
              <w:rPr>
                <w:rFonts w:hint="eastAsia" w:asciiTheme="minorEastAsia" w:hAnsiTheme="minorEastAsia" w:eastAsiaTheme="minorEastAsia" w:cstheme="minorEastAsia"/>
                <w:color w:val="000000"/>
                <w:sz w:val="24"/>
                <w:lang w:val="en-US" w:eastAsia="zh-CN"/>
              </w:rPr>
              <w:t>3</w:t>
            </w:r>
            <w:r>
              <w:rPr>
                <w:rFonts w:hint="eastAsia" w:asciiTheme="minorEastAsia" w:hAnsiTheme="minorEastAsia" w:eastAsiaTheme="minorEastAsia" w:cstheme="minorEastAsia"/>
                <w:color w:val="000000"/>
                <w:sz w:val="24"/>
              </w:rPr>
              <w:t>制定科学合理的清扫保洁方案，厂区道路、空地面积超过2000平方米的应使用新能源车或国五及以上排放标准的机械化清扫车、洒水车、洗扫车等设施，保证路面清洁。新购置清扫、洒水等车辆应符合国六排放标准或新能源车。</w:t>
            </w:r>
            <w:r>
              <w:rPr>
                <w:rFonts w:hint="eastAsia" w:asciiTheme="minorEastAsia" w:hAnsiTheme="minorEastAsia" w:eastAsiaTheme="minorEastAsia" w:cstheme="minorEastAsia"/>
                <w:color w:val="000000"/>
                <w:sz w:val="24"/>
                <w:lang w:val="en-US" w:eastAsia="zh-CN"/>
              </w:rPr>
              <w:t>4</w:t>
            </w:r>
            <w:r>
              <w:rPr>
                <w:rFonts w:hint="eastAsia" w:asciiTheme="minorEastAsia" w:hAnsiTheme="minorEastAsia" w:eastAsiaTheme="minorEastAsia" w:cstheme="minorEastAsia"/>
                <w:color w:val="000000"/>
                <w:sz w:val="24"/>
              </w:rPr>
              <w:t>运输车辆采用国五及以上燃气、燃油机动车或新能源车运输；不得使用国三及以下燃油燃气货车运输；新购置运输车辆应符合国六排放标准或新能车。</w:t>
            </w:r>
            <w:r>
              <w:rPr>
                <w:rFonts w:hint="eastAsia" w:asciiTheme="minorEastAsia" w:hAnsiTheme="minorEastAsia" w:eastAsiaTheme="minorEastAsia" w:cstheme="minorEastAsia"/>
                <w:color w:val="000000"/>
                <w:sz w:val="24"/>
                <w:lang w:val="en-US" w:eastAsia="zh-CN"/>
              </w:rPr>
              <w:t>5</w:t>
            </w:r>
            <w:r>
              <w:rPr>
                <w:rFonts w:hint="eastAsia" w:asciiTheme="minorEastAsia" w:hAnsiTheme="minorEastAsia" w:eastAsiaTheme="minorEastAsia" w:cstheme="minorEastAsia"/>
                <w:color w:val="000000"/>
                <w:sz w:val="24"/>
              </w:rPr>
              <w:t>燃油非道路移动机械必须符合国家第三阶段排放标准，必须使用国六标准柴油；新增和更换的装卸作业机械要采用清洁能源和新能源。</w:t>
            </w:r>
          </w:p>
        </w:tc>
        <w:tc>
          <w:tcPr>
            <w:tcW w:w="1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厂区道路硬化，平整无破损，无裸露空地</w:t>
            </w:r>
          </w:p>
          <w:p>
            <w:pP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厂区出入口设置了洗车机，对进出车辆进行冲洗。制定了清扫管理制度，定期对厂区、车间进行清扫，原料、成品运输均由国五及以上社会车辆承担</w:t>
            </w:r>
          </w:p>
          <w:p>
            <w:pPr>
              <w:jc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厂区内</w:t>
            </w:r>
            <w:r>
              <w:rPr>
                <w:rFonts w:hint="eastAsia" w:asciiTheme="minorEastAsia" w:hAnsiTheme="minorEastAsia" w:eastAsiaTheme="minorEastAsia" w:cstheme="minorEastAsia"/>
                <w:color w:val="000000"/>
                <w:sz w:val="24"/>
                <w:szCs w:val="24"/>
                <w:lang w:val="en-US" w:eastAsia="zh-CN"/>
              </w:rPr>
              <w:t>使用</w:t>
            </w:r>
            <w:r>
              <w:rPr>
                <w:rFonts w:hint="eastAsia" w:asciiTheme="minorEastAsia" w:hAnsiTheme="minorEastAsia" w:eastAsiaTheme="minorEastAsia" w:cstheme="minorEastAsia"/>
                <w:color w:val="000000"/>
                <w:sz w:val="24"/>
                <w:szCs w:val="24"/>
              </w:rPr>
              <w:t>非道路移动机械租用符合国家第三阶段排放标准的绿标车辆。</w:t>
            </w:r>
          </w:p>
        </w:tc>
        <w:tc>
          <w:tcPr>
            <w:tcW w:w="6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宋体" w:hAnsi="宋体" w:eastAsia="宋体" w:cs="宋体"/>
                <w:color w:val="000000"/>
                <w:sz w:val="24"/>
                <w:szCs w:val="24"/>
                <w:lang w:eastAsia="zh-CN"/>
              </w:rPr>
            </w:pPr>
            <w:r>
              <w:rPr>
                <w:rFonts w:hint="eastAsia" w:ascii="宋体" w:hAnsi="宋体" w:cs="宋体"/>
                <w:color w:val="000000"/>
                <w:sz w:val="24"/>
                <w:szCs w:val="24"/>
                <w:lang w:val="en-US" w:eastAsia="zh-CN"/>
              </w:rPr>
              <w:t>3</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szCs w:val="24"/>
              </w:rPr>
            </w:pPr>
            <w:r>
              <w:rPr>
                <w:rFonts w:hint="eastAsia" w:ascii="宋体" w:hAnsi="宋体" w:cs="宋体"/>
                <w:color w:val="000000"/>
                <w:sz w:val="24"/>
                <w:szCs w:val="24"/>
              </w:rPr>
              <w:t>是</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4"/>
                <w:szCs w:val="24"/>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2"/>
                <w:szCs w:val="22"/>
              </w:rPr>
            </w:pPr>
          </w:p>
        </w:tc>
        <w:tc>
          <w:tcPr>
            <w:tcW w:w="9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2"/>
                <w:szCs w:val="22"/>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2"/>
                <w:szCs w:val="22"/>
              </w:rPr>
            </w:pPr>
          </w:p>
        </w:tc>
        <w:tc>
          <w:tcPr>
            <w:tcW w:w="6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ascii="宋体" w:hAnsi="宋体" w:cs="宋体"/>
                <w:color w:val="000000"/>
                <w:sz w:val="22"/>
                <w:szCs w:val="22"/>
              </w:rPr>
            </w:pPr>
          </w:p>
        </w:tc>
      </w:tr>
      <w:tr>
        <w:tblPrEx>
          <w:tblCellMar>
            <w:top w:w="0" w:type="dxa"/>
            <w:left w:w="0" w:type="dxa"/>
            <w:bottom w:w="0" w:type="dxa"/>
            <w:right w:w="0" w:type="dxa"/>
          </w:tblCellMar>
        </w:tblPrEx>
        <w:trPr>
          <w:trHeight w:val="409" w:hRule="atLeast"/>
          <w:jc w:val="center"/>
        </w:trPr>
        <w:tc>
          <w:tcPr>
            <w:tcW w:w="53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val="en-US" w:eastAsia="zh-CN"/>
              </w:rPr>
              <w:t>7</w:t>
            </w:r>
          </w:p>
        </w:tc>
        <w:tc>
          <w:tcPr>
            <w:tcW w:w="13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sz w:val="24"/>
                <w:szCs w:val="24"/>
              </w:rPr>
              <w:t>共性要求</w:t>
            </w:r>
          </w:p>
        </w:tc>
        <w:tc>
          <w:tcPr>
            <w:tcW w:w="7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p>
        </w:tc>
        <w:tc>
          <w:tcPr>
            <w:tcW w:w="6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p>
        </w:tc>
        <w:tc>
          <w:tcPr>
            <w:tcW w:w="27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lang w:val="en-US" w:eastAsia="zh-CN"/>
              </w:rPr>
              <w:t>1</w:t>
            </w:r>
            <w:r>
              <w:rPr>
                <w:rFonts w:hint="eastAsia" w:asciiTheme="minorEastAsia" w:hAnsiTheme="minorEastAsia" w:eastAsiaTheme="minorEastAsia" w:cstheme="minorEastAsia"/>
                <w:color w:val="000000"/>
                <w:sz w:val="24"/>
              </w:rPr>
              <w:t>无组织排放污染治理中应采用袋式除尘器，除尘器滤袋加厚为覆膜滤料，单台除尘设备的过滤风速小于0.8m/min，运行阻力应小于1500Pa</w:t>
            </w:r>
            <w:r>
              <w:rPr>
                <w:rFonts w:hint="eastAsia" w:asciiTheme="minorEastAsia" w:hAnsiTheme="minorEastAsia" w:eastAsiaTheme="minorEastAsia" w:cstheme="minorEastAsia"/>
                <w:color w:val="000000"/>
                <w:sz w:val="24"/>
                <w:lang w:val="en-US" w:eastAsia="zh-CN"/>
              </w:rPr>
              <w:t>.2</w:t>
            </w:r>
            <w:r>
              <w:rPr>
                <w:rFonts w:hint="eastAsia" w:asciiTheme="minorEastAsia" w:hAnsiTheme="minorEastAsia" w:eastAsiaTheme="minorEastAsia" w:cstheme="minorEastAsia"/>
                <w:color w:val="000000"/>
                <w:sz w:val="24"/>
              </w:rPr>
              <w:t>所有改造后安装的引风风量应与产尘点所需风量匹配，各封闭设施内应有明显的负压，不得出现正压现象。</w:t>
            </w:r>
            <w:r>
              <w:rPr>
                <w:rFonts w:hint="eastAsia" w:asciiTheme="minorEastAsia" w:hAnsiTheme="minorEastAsia" w:eastAsiaTheme="minorEastAsia" w:cstheme="minorEastAsia"/>
                <w:color w:val="000000"/>
                <w:sz w:val="24"/>
                <w:lang w:val="en-US" w:eastAsia="zh-CN"/>
              </w:rPr>
              <w:t>3</w:t>
            </w:r>
            <w:r>
              <w:rPr>
                <w:rFonts w:hint="eastAsia" w:asciiTheme="minorEastAsia" w:hAnsiTheme="minorEastAsia" w:eastAsiaTheme="minorEastAsia" w:cstheme="minorEastAsia"/>
                <w:color w:val="000000"/>
                <w:sz w:val="24"/>
              </w:rPr>
              <w:t>废气收集主管道的直径或截面积应与引风机进风口的截面积相等，如果确需缩小直径或截面积的，缩小比例应小于原引风机进风口截面积的20%。</w:t>
            </w:r>
            <w:r>
              <w:rPr>
                <w:rFonts w:hint="eastAsia" w:asciiTheme="minorEastAsia" w:hAnsiTheme="minorEastAsia" w:eastAsiaTheme="minorEastAsia" w:cstheme="minorEastAsia"/>
                <w:color w:val="000000"/>
                <w:sz w:val="24"/>
                <w:lang w:val="en-US" w:eastAsia="zh-CN"/>
              </w:rPr>
              <w:t>4</w:t>
            </w:r>
            <w:r>
              <w:rPr>
                <w:rFonts w:hint="eastAsia" w:asciiTheme="minorEastAsia" w:hAnsiTheme="minorEastAsia" w:eastAsiaTheme="minorEastAsia" w:cstheme="minorEastAsia"/>
                <w:color w:val="000000"/>
                <w:sz w:val="24"/>
              </w:rPr>
              <w:t>如多个抽风点需共用一个主管（风）道的，支管截面积总和应等于或小于主管（风）道的截面积。</w:t>
            </w:r>
            <w:r>
              <w:rPr>
                <w:rFonts w:hint="eastAsia" w:asciiTheme="minorEastAsia" w:hAnsiTheme="minorEastAsia" w:eastAsiaTheme="minorEastAsia" w:cstheme="minorEastAsia"/>
                <w:color w:val="000000"/>
                <w:sz w:val="24"/>
                <w:lang w:val="en-US" w:eastAsia="zh-CN"/>
              </w:rPr>
              <w:t>5</w:t>
            </w:r>
            <w:r>
              <w:rPr>
                <w:rFonts w:hint="eastAsia" w:asciiTheme="minorEastAsia" w:hAnsiTheme="minorEastAsia" w:eastAsiaTheme="minorEastAsia" w:cstheme="minorEastAsia"/>
                <w:color w:val="000000"/>
                <w:sz w:val="24"/>
              </w:rPr>
              <w:t>排出烟（风）道及烟囱的截面积应与引风机出风口的截面积相等，如果确需缩小直径或截面积的，缩小比例应小于原引风机出风口截面积的10%。</w:t>
            </w:r>
            <w:r>
              <w:rPr>
                <w:rFonts w:hint="eastAsia" w:asciiTheme="minorEastAsia" w:hAnsiTheme="minorEastAsia" w:eastAsiaTheme="minorEastAsia" w:cstheme="minorEastAsia"/>
                <w:color w:val="000000"/>
                <w:sz w:val="24"/>
                <w:lang w:val="en-US" w:eastAsia="zh-CN"/>
              </w:rPr>
              <w:t>6</w:t>
            </w:r>
            <w:r>
              <w:rPr>
                <w:rFonts w:hint="eastAsia" w:asciiTheme="minorEastAsia" w:hAnsiTheme="minorEastAsia" w:eastAsiaTheme="minorEastAsia" w:cstheme="minorEastAsia"/>
                <w:color w:val="000000"/>
                <w:sz w:val="24"/>
              </w:rPr>
              <w:t>所有排气筒高度应大于15米（以厂区自然地坪为0点）,且应符合相关行业污染物排放标准的有关要求。</w:t>
            </w:r>
            <w:r>
              <w:rPr>
                <w:rFonts w:hint="eastAsia" w:asciiTheme="minorEastAsia" w:hAnsiTheme="minorEastAsia" w:eastAsiaTheme="minorEastAsia" w:cstheme="minorEastAsia"/>
                <w:color w:val="000000"/>
                <w:sz w:val="24"/>
                <w:lang w:val="en-US" w:eastAsia="zh-CN"/>
              </w:rPr>
              <w:t>7</w:t>
            </w:r>
            <w:r>
              <w:rPr>
                <w:rFonts w:hint="eastAsia" w:asciiTheme="minorEastAsia" w:hAnsiTheme="minorEastAsia" w:eastAsiaTheme="minorEastAsia" w:cstheme="minorEastAsia"/>
                <w:color w:val="000000"/>
                <w:sz w:val="24"/>
              </w:rPr>
              <w:t>应</w:t>
            </w:r>
            <w:bookmarkStart w:id="0" w:name="_GoBack"/>
            <w:bookmarkEnd w:id="0"/>
            <w:r>
              <w:rPr>
                <w:rFonts w:hint="eastAsia" w:asciiTheme="minorEastAsia" w:hAnsiTheme="minorEastAsia" w:eastAsiaTheme="minorEastAsia" w:cstheme="minorEastAsia"/>
                <w:color w:val="000000"/>
                <w:sz w:val="24"/>
              </w:rPr>
              <w:t>配套专业的喷干雾设施，应合理布置喷干雾管道及喷嘴，喷干雾管道之间的距离小于6米，喷嘴之间的距离小于2.5米，每个喷嘴服务面积不超过15平方米。</w:t>
            </w:r>
            <w:r>
              <w:rPr>
                <w:rFonts w:hint="eastAsia" w:asciiTheme="minorEastAsia" w:hAnsiTheme="minorEastAsia" w:eastAsiaTheme="minorEastAsia" w:cstheme="minorEastAsia"/>
                <w:color w:val="000000"/>
                <w:sz w:val="24"/>
                <w:lang w:val="en-US" w:eastAsia="zh-CN"/>
              </w:rPr>
              <w:t>8</w:t>
            </w:r>
            <w:r>
              <w:rPr>
                <w:rFonts w:hint="eastAsia" w:asciiTheme="minorEastAsia" w:hAnsiTheme="minorEastAsia" w:eastAsiaTheme="minorEastAsia" w:cstheme="minorEastAsia"/>
                <w:color w:val="000000"/>
                <w:sz w:val="24"/>
              </w:rPr>
              <w:t>企业厂界边界颗粒物浓度不超过0.5mg/m3，厂房车间内产尘点周边1米处（车间封闭并安装顶吸的为车间门口）颗粒物浓度小于2.0mg/m3，全厂各车间不能有可见烟粉尘外逸。</w:t>
            </w:r>
          </w:p>
        </w:tc>
        <w:tc>
          <w:tcPr>
            <w:tcW w:w="1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eastAsia="zh-CN"/>
              </w:rPr>
              <w:t>除尘器更换加厚覆膜滤袋增加过滤面积，除尘器管道符合进气出气设定，排气口距离水平面</w:t>
            </w:r>
            <w:r>
              <w:rPr>
                <w:rFonts w:hint="eastAsia" w:asciiTheme="minorEastAsia" w:hAnsiTheme="minorEastAsia" w:eastAsiaTheme="minorEastAsia" w:cstheme="minorEastAsia"/>
                <w:color w:val="000000"/>
                <w:sz w:val="24"/>
                <w:szCs w:val="24"/>
                <w:lang w:val="en-US" w:eastAsia="zh-CN"/>
              </w:rPr>
              <w:t>15米以上，添加干雾装置以及喷雾器抑尘</w:t>
            </w:r>
          </w:p>
        </w:tc>
        <w:tc>
          <w:tcPr>
            <w:tcW w:w="65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val="en-US" w:eastAsia="zh-CN"/>
              </w:rPr>
              <w:t>3</w:t>
            </w:r>
          </w:p>
        </w:tc>
        <w:tc>
          <w:tcPr>
            <w:tcW w:w="5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eastAsia" w:asciiTheme="minorEastAsia" w:hAnsiTheme="minorEastAsia" w:eastAsiaTheme="minorEastAsia" w:cstheme="minorEastAsia"/>
                <w:color w:val="000000"/>
                <w:kern w:val="2"/>
                <w:sz w:val="24"/>
                <w:szCs w:val="24"/>
                <w:lang w:val="en-US" w:eastAsia="zh-CN" w:bidi="ar-SA"/>
              </w:rPr>
            </w:pPr>
            <w:r>
              <w:rPr>
                <w:rFonts w:hint="eastAsia" w:asciiTheme="minorEastAsia" w:hAnsiTheme="minorEastAsia" w:eastAsiaTheme="minorEastAsia" w:cstheme="minorEastAsia"/>
                <w:color w:val="000000"/>
                <w:sz w:val="24"/>
                <w:szCs w:val="24"/>
                <w:lang w:val="en-US" w:eastAsia="zh-CN"/>
              </w:rPr>
              <w:t>是</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Theme="minorEastAsia" w:hAnsiTheme="minorEastAsia" w:eastAsiaTheme="minorEastAsia" w:cstheme="minorEastAsia"/>
                <w:color w:val="000000"/>
                <w:kern w:val="2"/>
                <w:sz w:val="24"/>
                <w:szCs w:val="24"/>
                <w:lang w:val="en-US" w:eastAsia="zh-CN" w:bidi="ar-SA"/>
              </w:rPr>
            </w:pPr>
          </w:p>
        </w:tc>
        <w:tc>
          <w:tcPr>
            <w:tcW w:w="11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Theme="minorEastAsia" w:hAnsiTheme="minorEastAsia" w:eastAsiaTheme="minorEastAsia" w:cstheme="minorEastAsia"/>
                <w:color w:val="000000"/>
                <w:kern w:val="2"/>
                <w:sz w:val="22"/>
                <w:szCs w:val="22"/>
                <w:lang w:val="en-US" w:eastAsia="zh-CN" w:bidi="ar-SA"/>
              </w:rPr>
            </w:pPr>
          </w:p>
        </w:tc>
        <w:tc>
          <w:tcPr>
            <w:tcW w:w="9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Theme="minorEastAsia" w:hAnsiTheme="minorEastAsia" w:eastAsiaTheme="minorEastAsia" w:cstheme="minorEastAsia"/>
                <w:color w:val="000000"/>
                <w:kern w:val="2"/>
                <w:sz w:val="22"/>
                <w:szCs w:val="22"/>
                <w:lang w:val="en-US" w:eastAsia="zh-CN" w:bidi="ar-SA"/>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Theme="minorEastAsia" w:hAnsiTheme="minorEastAsia" w:eastAsiaTheme="minorEastAsia" w:cstheme="minorEastAsia"/>
                <w:color w:val="000000"/>
                <w:kern w:val="2"/>
                <w:sz w:val="22"/>
                <w:szCs w:val="22"/>
                <w:lang w:val="en-US" w:eastAsia="zh-CN" w:bidi="ar-SA"/>
              </w:rPr>
            </w:pPr>
          </w:p>
        </w:tc>
        <w:tc>
          <w:tcPr>
            <w:tcW w:w="63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rPr>
                <w:rFonts w:hint="eastAsia" w:asciiTheme="minorEastAsia" w:hAnsiTheme="minorEastAsia" w:eastAsiaTheme="minorEastAsia" w:cstheme="minorEastAsia"/>
                <w:color w:val="000000"/>
                <w:kern w:val="2"/>
                <w:sz w:val="22"/>
                <w:szCs w:val="22"/>
                <w:lang w:val="en-US" w:eastAsia="zh-CN" w:bidi="ar-SA"/>
              </w:rPr>
            </w:pPr>
          </w:p>
        </w:tc>
      </w:tr>
    </w:tbl>
    <w:p>
      <w:pPr>
        <w:sectPr>
          <w:pgSz w:w="16838" w:h="11906" w:orient="landscape"/>
          <w:pgMar w:top="1440" w:right="1083" w:bottom="1440" w:left="1083" w:header="851" w:footer="992" w:gutter="0"/>
          <w:pgNumType w:fmt="numberInDash"/>
          <w:cols w:space="0" w:num="1"/>
          <w:docGrid w:type="lines" w:linePitch="322" w:charSpace="0"/>
        </w:sectPr>
      </w:pPr>
      <w:r>
        <w:rPr>
          <w:rFonts w:hint="eastAsia" w:asciiTheme="minorEastAsia" w:hAnsiTheme="minorEastAsia" w:eastAsiaTheme="minorEastAsia" w:cstheme="minorEastAsia"/>
          <w:b/>
          <w:bCs/>
          <w:sz w:val="36"/>
          <w:szCs w:val="36"/>
        </w:rPr>
        <w:br w:type="page"/>
      </w:r>
    </w:p>
    <w:p>
      <w:pPr>
        <w:pStyle w:val="2"/>
      </w:pPr>
    </w:p>
    <w:tbl>
      <w:tblPr>
        <w:tblStyle w:val="6"/>
        <w:tblW w:w="84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4" w:hRule="atLeast"/>
        </w:trPr>
        <w:tc>
          <w:tcPr>
            <w:tcW w:w="8460" w:type="dxa"/>
          </w:tcPr>
          <w:p>
            <w:pPr>
              <w:snapToGrid w:val="0"/>
              <w:spacing w:line="708"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安阳市2019年工业企业大气污染治理核查验收意见</w:t>
            </w:r>
          </w:p>
          <w:p>
            <w:pPr>
              <w:snapToGrid w:val="0"/>
              <w:spacing w:line="708" w:lineRule="atLeast"/>
              <w:rPr>
                <w:rFonts w:ascii="仿宋_GB2312" w:hAnsi="仿宋_GB2312" w:eastAsia="仿宋_GB2312" w:cs="仿宋_GB2312"/>
                <w:sz w:val="32"/>
                <w:szCs w:val="32"/>
              </w:rPr>
            </w:pPr>
          </w:p>
          <w:p>
            <w:pPr>
              <w:snapToGrid w:val="0"/>
              <w:spacing w:line="708" w:lineRule="atLeast"/>
              <w:rPr>
                <w:rFonts w:ascii="仿宋_GB2312" w:hAnsi="仿宋_GB2312" w:eastAsia="仿宋_GB2312" w:cs="仿宋_GB2312"/>
                <w:sz w:val="32"/>
                <w:szCs w:val="32"/>
              </w:rPr>
            </w:pPr>
          </w:p>
          <w:p>
            <w:pPr>
              <w:snapToGrid w:val="0"/>
              <w:spacing w:line="708" w:lineRule="atLeast"/>
              <w:rPr>
                <w:rFonts w:ascii="仿宋_GB2312" w:hAnsi="仿宋_GB2312" w:eastAsia="仿宋_GB2312" w:cs="仿宋_GB2312"/>
                <w:sz w:val="32"/>
                <w:szCs w:val="32"/>
              </w:rPr>
            </w:pPr>
          </w:p>
          <w:p>
            <w:pPr>
              <w:snapToGrid w:val="0"/>
              <w:spacing w:line="708" w:lineRule="atLeast"/>
              <w:rPr>
                <w:rFonts w:ascii="仿宋_GB2312" w:hAnsi="仿宋_GB2312" w:eastAsia="仿宋_GB2312" w:cs="仿宋_GB2312"/>
                <w:sz w:val="32"/>
                <w:szCs w:val="32"/>
              </w:rPr>
            </w:pPr>
          </w:p>
          <w:p>
            <w:pPr>
              <w:snapToGrid w:val="0"/>
              <w:spacing w:line="708" w:lineRule="atLeast"/>
              <w:rPr>
                <w:rFonts w:ascii="仿宋_GB2312" w:hAnsi="仿宋_GB2312" w:eastAsia="仿宋_GB2312" w:cs="仿宋_GB2312"/>
                <w:sz w:val="32"/>
                <w:szCs w:val="32"/>
              </w:rPr>
            </w:pPr>
          </w:p>
          <w:p>
            <w:pPr>
              <w:snapToGrid w:val="0"/>
              <w:spacing w:line="708" w:lineRule="atLeast"/>
              <w:rPr>
                <w:rFonts w:ascii="仿宋_GB2312" w:hAnsi="仿宋_GB2312" w:eastAsia="仿宋_GB2312" w:cs="仿宋_GB2312"/>
                <w:sz w:val="32"/>
                <w:szCs w:val="32"/>
              </w:rPr>
            </w:pPr>
          </w:p>
          <w:p>
            <w:pPr>
              <w:snapToGrid w:val="0"/>
              <w:spacing w:line="708" w:lineRule="atLeast"/>
              <w:rPr>
                <w:rFonts w:ascii="仿宋_GB2312" w:hAnsi="仿宋_GB2312" w:eastAsia="仿宋_GB2312" w:cs="仿宋_GB2312"/>
                <w:sz w:val="32"/>
                <w:szCs w:val="32"/>
              </w:rPr>
            </w:pPr>
          </w:p>
          <w:p>
            <w:pPr>
              <w:snapToGrid w:val="0"/>
              <w:spacing w:line="708" w:lineRule="atLeast"/>
              <w:ind w:left="4800" w:hanging="4800" w:hangingChars="15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pStyle w:val="2"/>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（公章）</w:t>
            </w:r>
          </w:p>
          <w:p>
            <w:pPr>
              <w:snapToGrid w:val="0"/>
              <w:spacing w:line="708" w:lineRule="atLeast"/>
              <w:rPr>
                <w:rFonts w:ascii="仿宋_GB2312" w:hAnsi="仿宋_GB2312" w:eastAsia="仿宋_GB2312" w:cs="仿宋_GB2312"/>
                <w:sz w:val="32"/>
                <w:szCs w:val="32"/>
              </w:rPr>
            </w:pPr>
          </w:p>
          <w:p>
            <w:pPr>
              <w:snapToGrid w:val="0"/>
              <w:spacing w:line="708" w:lineRule="atLeast"/>
              <w:rPr>
                <w:rFonts w:ascii="仿宋_GB2312" w:hAnsi="仿宋_GB2312" w:eastAsia="仿宋_GB2312" w:cs="仿宋_GB2312"/>
                <w:sz w:val="32"/>
                <w:szCs w:val="32"/>
              </w:rPr>
            </w:pPr>
          </w:p>
          <w:p>
            <w:pPr>
              <w:snapToGrid w:val="0"/>
              <w:spacing w:line="708" w:lineRule="atLeast"/>
              <w:rPr>
                <w:rFonts w:ascii="仿宋_GB2312" w:hAnsi="仿宋_GB2312" w:eastAsia="仿宋_GB2312" w:cs="仿宋_GB2312"/>
                <w:sz w:val="32"/>
                <w:szCs w:val="32"/>
              </w:rPr>
            </w:pPr>
          </w:p>
          <w:p>
            <w:pPr>
              <w:snapToGrid w:val="0"/>
              <w:spacing w:line="708" w:lineRule="atLeast"/>
              <w:rPr>
                <w:rFonts w:ascii="仿宋_GB2312" w:hAnsi="仿宋_GB2312" w:eastAsia="仿宋_GB2312" w:cs="仿宋_GB2312"/>
                <w:sz w:val="32"/>
                <w:szCs w:val="32"/>
              </w:rPr>
            </w:pPr>
          </w:p>
          <w:p>
            <w:pPr>
              <w:snapToGrid w:val="0"/>
              <w:spacing w:line="708" w:lineRule="atLeast"/>
              <w:rPr>
                <w:rFonts w:ascii="仿宋_GB2312" w:hAnsi="仿宋_GB2312" w:eastAsia="仿宋_GB2312" w:cs="仿宋_GB2312"/>
                <w:sz w:val="32"/>
                <w:szCs w:val="32"/>
              </w:rPr>
            </w:pPr>
          </w:p>
          <w:p>
            <w:pPr>
              <w:snapToGrid w:val="0"/>
              <w:spacing w:line="708" w:lineRule="atLeast"/>
              <w:rPr>
                <w:rFonts w:ascii="仿宋_GB2312" w:hAnsi="仿宋_GB2312" w:eastAsia="仿宋_GB2312" w:cs="仿宋_GB2312"/>
                <w:sz w:val="32"/>
                <w:szCs w:val="32"/>
              </w:rPr>
            </w:pPr>
          </w:p>
          <w:p>
            <w:pPr>
              <w:snapToGrid w:val="0"/>
              <w:spacing w:line="708" w:lineRule="atLeas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napToGrid w:val="0"/>
              <w:spacing w:line="708" w:lineRule="atLeast"/>
              <w:rPr>
                <w:rFonts w:ascii="仿宋_GB2312" w:hAnsi="仿宋_GB2312" w:eastAsia="仿宋_GB2312" w:cs="仿宋_GB2312"/>
                <w:sz w:val="32"/>
                <w:szCs w:val="32"/>
              </w:rPr>
            </w:pPr>
          </w:p>
        </w:tc>
      </w:tr>
    </w:tbl>
    <w:p>
      <w:pPr>
        <w:pStyle w:val="2"/>
      </w:pPr>
    </w:p>
    <w:p/>
    <w:p/>
    <w:tbl>
      <w:tblPr>
        <w:tblStyle w:val="6"/>
        <w:tblpPr w:leftFromText="180" w:rightFromText="180" w:vertAnchor="text" w:horzAnchor="page" w:tblpX="1800" w:tblpY="222"/>
        <w:tblOverlap w:val="never"/>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9"/>
        <w:gridCol w:w="2129"/>
        <w:gridCol w:w="2129"/>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8516" w:type="dxa"/>
            <w:gridSpan w:val="4"/>
          </w:tcPr>
          <w:p>
            <w:pPr>
              <w:snapToGrid w:val="0"/>
              <w:spacing w:line="708" w:lineRule="atLeast"/>
              <w:rPr>
                <w:rFonts w:ascii="方正小标宋简体" w:hAnsi="方正小标宋简体" w:eastAsia="方正小标宋简体" w:cs="方正小标宋简体"/>
                <w:sz w:val="44"/>
                <w:szCs w:val="44"/>
              </w:rPr>
            </w:pPr>
            <w:r>
              <w:rPr>
                <w:rFonts w:hint="eastAsia" w:ascii="仿宋_GB2312" w:hAnsi="仿宋_GB2312" w:eastAsia="仿宋_GB2312" w:cs="仿宋_GB2312"/>
                <w:sz w:val="32"/>
                <w:szCs w:val="32"/>
              </w:rPr>
              <w:t>安阳市2019年工业企业大气污染治理核查验收</w:t>
            </w:r>
            <w:r>
              <w:rPr>
                <w:rFonts w:ascii="仿宋_GB2312" w:hAnsi="仿宋_GB2312" w:eastAsia="仿宋_GB2312" w:cs="仿宋_GB2312"/>
                <w:sz w:val="32"/>
                <w:szCs w:val="32"/>
              </w:rPr>
              <w:t>组成员名单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姓名</w:t>
            </w:r>
          </w:p>
        </w:tc>
        <w:tc>
          <w:tcPr>
            <w:tcW w:w="2129"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工作单位</w:t>
            </w:r>
          </w:p>
        </w:tc>
        <w:tc>
          <w:tcPr>
            <w:tcW w:w="2129"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职务、职称</w:t>
            </w:r>
          </w:p>
        </w:tc>
        <w:tc>
          <w:tcPr>
            <w:tcW w:w="2129" w:type="dxa"/>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jc w:val="center"/>
              <w:rPr>
                <w:rFonts w:ascii="仿宋_GB2312" w:hAnsi="仿宋_GB2312" w:eastAsia="仿宋_GB2312" w:cs="仿宋_GB2312"/>
                <w:sz w:val="32"/>
                <w:szCs w:val="32"/>
              </w:rPr>
            </w:pPr>
          </w:p>
        </w:tc>
        <w:tc>
          <w:tcPr>
            <w:tcW w:w="2129" w:type="dxa"/>
          </w:tcPr>
          <w:p>
            <w:pPr>
              <w:jc w:val="center"/>
              <w:rPr>
                <w:rFonts w:ascii="仿宋_GB2312" w:hAnsi="仿宋_GB2312" w:eastAsia="仿宋_GB2312" w:cs="仿宋_GB2312"/>
                <w:sz w:val="32"/>
                <w:szCs w:val="32"/>
              </w:rPr>
            </w:pPr>
          </w:p>
        </w:tc>
        <w:tc>
          <w:tcPr>
            <w:tcW w:w="2129" w:type="dxa"/>
          </w:tcPr>
          <w:p>
            <w:pPr>
              <w:jc w:val="center"/>
              <w:rPr>
                <w:rFonts w:ascii="仿宋_GB2312" w:hAnsi="仿宋_GB2312" w:eastAsia="仿宋_GB2312" w:cs="仿宋_GB2312"/>
                <w:sz w:val="32"/>
                <w:szCs w:val="32"/>
              </w:rPr>
            </w:pPr>
          </w:p>
        </w:tc>
        <w:tc>
          <w:tcPr>
            <w:tcW w:w="2129" w:type="dxa"/>
          </w:tcPr>
          <w:p>
            <w:pPr>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rPr>
                <w:rFonts w:ascii="仿宋_GB2312" w:hAnsi="仿宋_GB2312" w:eastAsia="仿宋_GB2312" w:cs="仿宋_GB2312"/>
                <w:sz w:val="32"/>
                <w:szCs w:val="32"/>
              </w:rPr>
            </w:pPr>
          </w:p>
        </w:tc>
        <w:tc>
          <w:tcPr>
            <w:tcW w:w="2129" w:type="dxa"/>
          </w:tcPr>
          <w:p>
            <w:pPr>
              <w:rPr>
                <w:rFonts w:ascii="仿宋_GB2312" w:hAnsi="仿宋_GB2312" w:eastAsia="仿宋_GB2312" w:cs="仿宋_GB2312"/>
                <w:sz w:val="32"/>
                <w:szCs w:val="32"/>
              </w:rPr>
            </w:pPr>
          </w:p>
        </w:tc>
        <w:tc>
          <w:tcPr>
            <w:tcW w:w="2129" w:type="dxa"/>
          </w:tcPr>
          <w:p>
            <w:pPr>
              <w:rPr>
                <w:rFonts w:ascii="仿宋_GB2312" w:hAnsi="仿宋_GB2312" w:eastAsia="仿宋_GB2312" w:cs="仿宋_GB2312"/>
                <w:sz w:val="32"/>
                <w:szCs w:val="32"/>
              </w:rPr>
            </w:pPr>
          </w:p>
        </w:tc>
        <w:tc>
          <w:tcPr>
            <w:tcW w:w="2129" w:type="dxa"/>
          </w:tcPr>
          <w:p>
            <w:pP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rPr>
                <w:rFonts w:ascii="仿宋_GB2312" w:hAnsi="仿宋_GB2312" w:eastAsia="仿宋_GB2312" w:cs="仿宋_GB2312"/>
                <w:sz w:val="32"/>
                <w:szCs w:val="32"/>
              </w:rPr>
            </w:pPr>
          </w:p>
        </w:tc>
        <w:tc>
          <w:tcPr>
            <w:tcW w:w="2129" w:type="dxa"/>
          </w:tcPr>
          <w:p>
            <w:pPr>
              <w:rPr>
                <w:rFonts w:ascii="仿宋_GB2312" w:hAnsi="仿宋_GB2312" w:eastAsia="仿宋_GB2312" w:cs="仿宋_GB2312"/>
                <w:sz w:val="32"/>
                <w:szCs w:val="32"/>
              </w:rPr>
            </w:pPr>
          </w:p>
        </w:tc>
        <w:tc>
          <w:tcPr>
            <w:tcW w:w="2129" w:type="dxa"/>
          </w:tcPr>
          <w:p>
            <w:pPr>
              <w:rPr>
                <w:rFonts w:ascii="仿宋_GB2312" w:hAnsi="仿宋_GB2312" w:eastAsia="仿宋_GB2312" w:cs="仿宋_GB2312"/>
                <w:sz w:val="32"/>
                <w:szCs w:val="32"/>
              </w:rPr>
            </w:pPr>
          </w:p>
        </w:tc>
        <w:tc>
          <w:tcPr>
            <w:tcW w:w="2129" w:type="dxa"/>
          </w:tcPr>
          <w:p>
            <w:pP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rPr>
                <w:rFonts w:ascii="仿宋_GB2312" w:hAnsi="仿宋_GB2312" w:eastAsia="仿宋_GB2312" w:cs="仿宋_GB2312"/>
                <w:sz w:val="32"/>
                <w:szCs w:val="32"/>
              </w:rPr>
            </w:pPr>
          </w:p>
        </w:tc>
        <w:tc>
          <w:tcPr>
            <w:tcW w:w="2129" w:type="dxa"/>
          </w:tcPr>
          <w:p>
            <w:pPr>
              <w:rPr>
                <w:rFonts w:ascii="仿宋_GB2312" w:hAnsi="仿宋_GB2312" w:eastAsia="仿宋_GB2312" w:cs="仿宋_GB2312"/>
                <w:sz w:val="32"/>
                <w:szCs w:val="32"/>
              </w:rPr>
            </w:pPr>
          </w:p>
        </w:tc>
        <w:tc>
          <w:tcPr>
            <w:tcW w:w="2129" w:type="dxa"/>
          </w:tcPr>
          <w:p>
            <w:pPr>
              <w:rPr>
                <w:rFonts w:ascii="仿宋_GB2312" w:hAnsi="仿宋_GB2312" w:eastAsia="仿宋_GB2312" w:cs="仿宋_GB2312"/>
                <w:sz w:val="32"/>
                <w:szCs w:val="32"/>
              </w:rPr>
            </w:pPr>
          </w:p>
        </w:tc>
        <w:tc>
          <w:tcPr>
            <w:tcW w:w="2129" w:type="dxa"/>
          </w:tcPr>
          <w:p>
            <w:pP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rPr>
                <w:rFonts w:ascii="仿宋_GB2312" w:hAnsi="仿宋_GB2312" w:eastAsia="仿宋_GB2312" w:cs="仿宋_GB2312"/>
                <w:sz w:val="32"/>
                <w:szCs w:val="32"/>
              </w:rPr>
            </w:pPr>
          </w:p>
        </w:tc>
        <w:tc>
          <w:tcPr>
            <w:tcW w:w="2129" w:type="dxa"/>
          </w:tcPr>
          <w:p>
            <w:pPr>
              <w:rPr>
                <w:rFonts w:ascii="仿宋_GB2312" w:hAnsi="仿宋_GB2312" w:eastAsia="仿宋_GB2312" w:cs="仿宋_GB2312"/>
                <w:sz w:val="32"/>
                <w:szCs w:val="32"/>
              </w:rPr>
            </w:pPr>
          </w:p>
        </w:tc>
        <w:tc>
          <w:tcPr>
            <w:tcW w:w="2129" w:type="dxa"/>
          </w:tcPr>
          <w:p>
            <w:pPr>
              <w:rPr>
                <w:rFonts w:ascii="仿宋_GB2312" w:hAnsi="仿宋_GB2312" w:eastAsia="仿宋_GB2312" w:cs="仿宋_GB2312"/>
                <w:sz w:val="32"/>
                <w:szCs w:val="32"/>
              </w:rPr>
            </w:pPr>
          </w:p>
        </w:tc>
        <w:tc>
          <w:tcPr>
            <w:tcW w:w="2129" w:type="dxa"/>
          </w:tcPr>
          <w:p>
            <w:pP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rPr>
                <w:rFonts w:ascii="仿宋_GB2312" w:hAnsi="仿宋_GB2312" w:eastAsia="仿宋_GB2312" w:cs="仿宋_GB2312"/>
                <w:sz w:val="32"/>
                <w:szCs w:val="32"/>
              </w:rPr>
            </w:pPr>
          </w:p>
        </w:tc>
        <w:tc>
          <w:tcPr>
            <w:tcW w:w="2129" w:type="dxa"/>
          </w:tcPr>
          <w:p>
            <w:pPr>
              <w:rPr>
                <w:rFonts w:ascii="仿宋_GB2312" w:hAnsi="仿宋_GB2312" w:eastAsia="仿宋_GB2312" w:cs="仿宋_GB2312"/>
                <w:sz w:val="32"/>
                <w:szCs w:val="32"/>
              </w:rPr>
            </w:pPr>
          </w:p>
        </w:tc>
        <w:tc>
          <w:tcPr>
            <w:tcW w:w="2129" w:type="dxa"/>
          </w:tcPr>
          <w:p>
            <w:pPr>
              <w:rPr>
                <w:rFonts w:ascii="仿宋_GB2312" w:hAnsi="仿宋_GB2312" w:eastAsia="仿宋_GB2312" w:cs="仿宋_GB2312"/>
                <w:sz w:val="32"/>
                <w:szCs w:val="32"/>
              </w:rPr>
            </w:pPr>
          </w:p>
        </w:tc>
        <w:tc>
          <w:tcPr>
            <w:tcW w:w="2129" w:type="dxa"/>
          </w:tcPr>
          <w:p>
            <w:pP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rPr>
                <w:rFonts w:ascii="仿宋_GB2312" w:hAnsi="仿宋_GB2312" w:eastAsia="仿宋_GB2312" w:cs="仿宋_GB2312"/>
                <w:sz w:val="32"/>
                <w:szCs w:val="32"/>
              </w:rPr>
            </w:pPr>
          </w:p>
        </w:tc>
        <w:tc>
          <w:tcPr>
            <w:tcW w:w="2129" w:type="dxa"/>
          </w:tcPr>
          <w:p>
            <w:pPr>
              <w:rPr>
                <w:rFonts w:ascii="仿宋_GB2312" w:hAnsi="仿宋_GB2312" w:eastAsia="仿宋_GB2312" w:cs="仿宋_GB2312"/>
                <w:sz w:val="32"/>
                <w:szCs w:val="32"/>
              </w:rPr>
            </w:pPr>
          </w:p>
        </w:tc>
        <w:tc>
          <w:tcPr>
            <w:tcW w:w="2129" w:type="dxa"/>
          </w:tcPr>
          <w:p>
            <w:pPr>
              <w:rPr>
                <w:rFonts w:ascii="仿宋_GB2312" w:hAnsi="仿宋_GB2312" w:eastAsia="仿宋_GB2312" w:cs="仿宋_GB2312"/>
                <w:sz w:val="32"/>
                <w:szCs w:val="32"/>
              </w:rPr>
            </w:pPr>
          </w:p>
        </w:tc>
        <w:tc>
          <w:tcPr>
            <w:tcW w:w="2129" w:type="dxa"/>
          </w:tcPr>
          <w:p>
            <w:pP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rPr>
                <w:rFonts w:ascii="仿宋_GB2312" w:hAnsi="仿宋_GB2312" w:eastAsia="仿宋_GB2312" w:cs="仿宋_GB2312"/>
                <w:sz w:val="32"/>
                <w:szCs w:val="32"/>
              </w:rPr>
            </w:pPr>
          </w:p>
        </w:tc>
        <w:tc>
          <w:tcPr>
            <w:tcW w:w="2129" w:type="dxa"/>
          </w:tcPr>
          <w:p>
            <w:pPr>
              <w:rPr>
                <w:rFonts w:ascii="仿宋_GB2312" w:hAnsi="仿宋_GB2312" w:eastAsia="仿宋_GB2312" w:cs="仿宋_GB2312"/>
                <w:sz w:val="32"/>
                <w:szCs w:val="32"/>
              </w:rPr>
            </w:pPr>
          </w:p>
        </w:tc>
        <w:tc>
          <w:tcPr>
            <w:tcW w:w="2129" w:type="dxa"/>
          </w:tcPr>
          <w:p>
            <w:pPr>
              <w:rPr>
                <w:rFonts w:ascii="仿宋_GB2312" w:hAnsi="仿宋_GB2312" w:eastAsia="仿宋_GB2312" w:cs="仿宋_GB2312"/>
                <w:sz w:val="32"/>
                <w:szCs w:val="32"/>
              </w:rPr>
            </w:pPr>
          </w:p>
        </w:tc>
        <w:tc>
          <w:tcPr>
            <w:tcW w:w="2129" w:type="dxa"/>
          </w:tcPr>
          <w:p>
            <w:pP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rPr>
                <w:rFonts w:ascii="仿宋_GB2312" w:hAnsi="仿宋_GB2312" w:eastAsia="仿宋_GB2312" w:cs="仿宋_GB2312"/>
                <w:sz w:val="32"/>
                <w:szCs w:val="32"/>
              </w:rPr>
            </w:pPr>
          </w:p>
        </w:tc>
        <w:tc>
          <w:tcPr>
            <w:tcW w:w="2129" w:type="dxa"/>
          </w:tcPr>
          <w:p>
            <w:pPr>
              <w:rPr>
                <w:rFonts w:ascii="仿宋_GB2312" w:hAnsi="仿宋_GB2312" w:eastAsia="仿宋_GB2312" w:cs="仿宋_GB2312"/>
                <w:sz w:val="32"/>
                <w:szCs w:val="32"/>
              </w:rPr>
            </w:pPr>
          </w:p>
        </w:tc>
        <w:tc>
          <w:tcPr>
            <w:tcW w:w="2129" w:type="dxa"/>
          </w:tcPr>
          <w:p>
            <w:pPr>
              <w:rPr>
                <w:rFonts w:ascii="仿宋_GB2312" w:hAnsi="仿宋_GB2312" w:eastAsia="仿宋_GB2312" w:cs="仿宋_GB2312"/>
                <w:sz w:val="32"/>
                <w:szCs w:val="32"/>
              </w:rPr>
            </w:pPr>
          </w:p>
        </w:tc>
        <w:tc>
          <w:tcPr>
            <w:tcW w:w="2129" w:type="dxa"/>
          </w:tcPr>
          <w:p>
            <w:pP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rPr>
                <w:rFonts w:ascii="仿宋_GB2312" w:hAnsi="仿宋_GB2312" w:eastAsia="仿宋_GB2312" w:cs="仿宋_GB2312"/>
                <w:sz w:val="32"/>
                <w:szCs w:val="32"/>
              </w:rPr>
            </w:pPr>
          </w:p>
        </w:tc>
        <w:tc>
          <w:tcPr>
            <w:tcW w:w="2129" w:type="dxa"/>
          </w:tcPr>
          <w:p>
            <w:pPr>
              <w:rPr>
                <w:rFonts w:ascii="仿宋_GB2312" w:hAnsi="仿宋_GB2312" w:eastAsia="仿宋_GB2312" w:cs="仿宋_GB2312"/>
                <w:sz w:val="32"/>
                <w:szCs w:val="32"/>
              </w:rPr>
            </w:pPr>
          </w:p>
        </w:tc>
        <w:tc>
          <w:tcPr>
            <w:tcW w:w="2129" w:type="dxa"/>
          </w:tcPr>
          <w:p>
            <w:pPr>
              <w:rPr>
                <w:rFonts w:ascii="仿宋_GB2312" w:hAnsi="仿宋_GB2312" w:eastAsia="仿宋_GB2312" w:cs="仿宋_GB2312"/>
                <w:sz w:val="32"/>
                <w:szCs w:val="32"/>
              </w:rPr>
            </w:pPr>
          </w:p>
        </w:tc>
        <w:tc>
          <w:tcPr>
            <w:tcW w:w="2129" w:type="dxa"/>
          </w:tcPr>
          <w:p>
            <w:pP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rPr>
                <w:rFonts w:ascii="仿宋_GB2312" w:hAnsi="仿宋_GB2312" w:eastAsia="仿宋_GB2312" w:cs="仿宋_GB2312"/>
                <w:sz w:val="32"/>
                <w:szCs w:val="32"/>
              </w:rPr>
            </w:pPr>
          </w:p>
        </w:tc>
        <w:tc>
          <w:tcPr>
            <w:tcW w:w="2129" w:type="dxa"/>
          </w:tcPr>
          <w:p>
            <w:pPr>
              <w:rPr>
                <w:rFonts w:ascii="仿宋_GB2312" w:hAnsi="仿宋_GB2312" w:eastAsia="仿宋_GB2312" w:cs="仿宋_GB2312"/>
                <w:sz w:val="32"/>
                <w:szCs w:val="32"/>
              </w:rPr>
            </w:pPr>
          </w:p>
        </w:tc>
        <w:tc>
          <w:tcPr>
            <w:tcW w:w="2129" w:type="dxa"/>
          </w:tcPr>
          <w:p>
            <w:pPr>
              <w:rPr>
                <w:rFonts w:ascii="仿宋_GB2312" w:hAnsi="仿宋_GB2312" w:eastAsia="仿宋_GB2312" w:cs="仿宋_GB2312"/>
                <w:sz w:val="32"/>
                <w:szCs w:val="32"/>
              </w:rPr>
            </w:pPr>
          </w:p>
        </w:tc>
        <w:tc>
          <w:tcPr>
            <w:tcW w:w="2129" w:type="dxa"/>
          </w:tcPr>
          <w:p>
            <w:pP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rPr>
                <w:rFonts w:ascii="仿宋_GB2312" w:hAnsi="仿宋_GB2312" w:eastAsia="仿宋_GB2312" w:cs="仿宋_GB2312"/>
                <w:sz w:val="32"/>
                <w:szCs w:val="32"/>
              </w:rPr>
            </w:pPr>
          </w:p>
        </w:tc>
        <w:tc>
          <w:tcPr>
            <w:tcW w:w="2129" w:type="dxa"/>
          </w:tcPr>
          <w:p>
            <w:pPr>
              <w:rPr>
                <w:rFonts w:ascii="仿宋_GB2312" w:hAnsi="仿宋_GB2312" w:eastAsia="仿宋_GB2312" w:cs="仿宋_GB2312"/>
                <w:sz w:val="32"/>
                <w:szCs w:val="32"/>
              </w:rPr>
            </w:pPr>
          </w:p>
        </w:tc>
        <w:tc>
          <w:tcPr>
            <w:tcW w:w="2129" w:type="dxa"/>
          </w:tcPr>
          <w:p>
            <w:pPr>
              <w:rPr>
                <w:rFonts w:ascii="仿宋_GB2312" w:hAnsi="仿宋_GB2312" w:eastAsia="仿宋_GB2312" w:cs="仿宋_GB2312"/>
                <w:sz w:val="32"/>
                <w:szCs w:val="32"/>
              </w:rPr>
            </w:pPr>
          </w:p>
        </w:tc>
        <w:tc>
          <w:tcPr>
            <w:tcW w:w="2129" w:type="dxa"/>
          </w:tcPr>
          <w:p>
            <w:pP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rPr>
                <w:rFonts w:ascii="仿宋_GB2312" w:hAnsi="仿宋_GB2312" w:eastAsia="仿宋_GB2312" w:cs="仿宋_GB2312"/>
                <w:sz w:val="32"/>
                <w:szCs w:val="32"/>
              </w:rPr>
            </w:pPr>
          </w:p>
        </w:tc>
        <w:tc>
          <w:tcPr>
            <w:tcW w:w="2129" w:type="dxa"/>
          </w:tcPr>
          <w:p>
            <w:pPr>
              <w:rPr>
                <w:rFonts w:ascii="仿宋_GB2312" w:hAnsi="仿宋_GB2312" w:eastAsia="仿宋_GB2312" w:cs="仿宋_GB2312"/>
                <w:sz w:val="32"/>
                <w:szCs w:val="32"/>
              </w:rPr>
            </w:pPr>
          </w:p>
        </w:tc>
        <w:tc>
          <w:tcPr>
            <w:tcW w:w="2129" w:type="dxa"/>
          </w:tcPr>
          <w:p>
            <w:pPr>
              <w:rPr>
                <w:rFonts w:ascii="仿宋_GB2312" w:hAnsi="仿宋_GB2312" w:eastAsia="仿宋_GB2312" w:cs="仿宋_GB2312"/>
                <w:sz w:val="32"/>
                <w:szCs w:val="32"/>
              </w:rPr>
            </w:pPr>
          </w:p>
        </w:tc>
        <w:tc>
          <w:tcPr>
            <w:tcW w:w="2129" w:type="dxa"/>
          </w:tcPr>
          <w:p>
            <w:pP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rPr>
                <w:rFonts w:ascii="仿宋_GB2312" w:hAnsi="仿宋_GB2312" w:eastAsia="仿宋_GB2312" w:cs="仿宋_GB2312"/>
                <w:sz w:val="32"/>
                <w:szCs w:val="32"/>
              </w:rPr>
            </w:pPr>
          </w:p>
        </w:tc>
        <w:tc>
          <w:tcPr>
            <w:tcW w:w="2129" w:type="dxa"/>
          </w:tcPr>
          <w:p>
            <w:pPr>
              <w:rPr>
                <w:rFonts w:ascii="仿宋_GB2312" w:hAnsi="仿宋_GB2312" w:eastAsia="仿宋_GB2312" w:cs="仿宋_GB2312"/>
                <w:sz w:val="32"/>
                <w:szCs w:val="32"/>
              </w:rPr>
            </w:pPr>
          </w:p>
        </w:tc>
        <w:tc>
          <w:tcPr>
            <w:tcW w:w="2129" w:type="dxa"/>
          </w:tcPr>
          <w:p>
            <w:pPr>
              <w:rPr>
                <w:rFonts w:ascii="仿宋_GB2312" w:hAnsi="仿宋_GB2312" w:eastAsia="仿宋_GB2312" w:cs="仿宋_GB2312"/>
                <w:sz w:val="32"/>
                <w:szCs w:val="32"/>
              </w:rPr>
            </w:pPr>
          </w:p>
        </w:tc>
        <w:tc>
          <w:tcPr>
            <w:tcW w:w="2129" w:type="dxa"/>
          </w:tcPr>
          <w:p>
            <w:pP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rPr>
                <w:rFonts w:ascii="仿宋_GB2312" w:hAnsi="仿宋_GB2312" w:eastAsia="仿宋_GB2312" w:cs="仿宋_GB2312"/>
                <w:sz w:val="32"/>
                <w:szCs w:val="32"/>
              </w:rPr>
            </w:pPr>
          </w:p>
        </w:tc>
        <w:tc>
          <w:tcPr>
            <w:tcW w:w="2129" w:type="dxa"/>
          </w:tcPr>
          <w:p>
            <w:pPr>
              <w:rPr>
                <w:rFonts w:ascii="仿宋_GB2312" w:hAnsi="仿宋_GB2312" w:eastAsia="仿宋_GB2312" w:cs="仿宋_GB2312"/>
                <w:sz w:val="32"/>
                <w:szCs w:val="32"/>
              </w:rPr>
            </w:pPr>
          </w:p>
        </w:tc>
        <w:tc>
          <w:tcPr>
            <w:tcW w:w="2129" w:type="dxa"/>
          </w:tcPr>
          <w:p>
            <w:pPr>
              <w:rPr>
                <w:rFonts w:ascii="仿宋_GB2312" w:hAnsi="仿宋_GB2312" w:eastAsia="仿宋_GB2312" w:cs="仿宋_GB2312"/>
                <w:sz w:val="32"/>
                <w:szCs w:val="32"/>
              </w:rPr>
            </w:pPr>
          </w:p>
        </w:tc>
        <w:tc>
          <w:tcPr>
            <w:tcW w:w="2129" w:type="dxa"/>
          </w:tcPr>
          <w:p>
            <w:pP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rPr>
                <w:rFonts w:ascii="仿宋_GB2312" w:hAnsi="仿宋_GB2312" w:eastAsia="仿宋_GB2312" w:cs="仿宋_GB2312"/>
                <w:sz w:val="32"/>
                <w:szCs w:val="32"/>
              </w:rPr>
            </w:pPr>
          </w:p>
        </w:tc>
        <w:tc>
          <w:tcPr>
            <w:tcW w:w="2129" w:type="dxa"/>
          </w:tcPr>
          <w:p>
            <w:pPr>
              <w:rPr>
                <w:rFonts w:ascii="仿宋_GB2312" w:hAnsi="仿宋_GB2312" w:eastAsia="仿宋_GB2312" w:cs="仿宋_GB2312"/>
                <w:sz w:val="32"/>
                <w:szCs w:val="32"/>
              </w:rPr>
            </w:pPr>
          </w:p>
        </w:tc>
        <w:tc>
          <w:tcPr>
            <w:tcW w:w="2129" w:type="dxa"/>
          </w:tcPr>
          <w:p>
            <w:pPr>
              <w:rPr>
                <w:rFonts w:ascii="仿宋_GB2312" w:hAnsi="仿宋_GB2312" w:eastAsia="仿宋_GB2312" w:cs="仿宋_GB2312"/>
                <w:sz w:val="32"/>
                <w:szCs w:val="32"/>
              </w:rPr>
            </w:pPr>
          </w:p>
        </w:tc>
        <w:tc>
          <w:tcPr>
            <w:tcW w:w="2129" w:type="dxa"/>
          </w:tcPr>
          <w:p>
            <w:pP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rPr>
                <w:rFonts w:ascii="仿宋_GB2312" w:hAnsi="仿宋_GB2312" w:eastAsia="仿宋_GB2312" w:cs="仿宋_GB2312"/>
                <w:sz w:val="32"/>
                <w:szCs w:val="32"/>
              </w:rPr>
            </w:pPr>
          </w:p>
        </w:tc>
        <w:tc>
          <w:tcPr>
            <w:tcW w:w="2129" w:type="dxa"/>
          </w:tcPr>
          <w:p>
            <w:pPr>
              <w:rPr>
                <w:rFonts w:ascii="仿宋_GB2312" w:hAnsi="仿宋_GB2312" w:eastAsia="仿宋_GB2312" w:cs="仿宋_GB2312"/>
                <w:sz w:val="32"/>
                <w:szCs w:val="32"/>
              </w:rPr>
            </w:pPr>
          </w:p>
        </w:tc>
        <w:tc>
          <w:tcPr>
            <w:tcW w:w="2129" w:type="dxa"/>
          </w:tcPr>
          <w:p>
            <w:pPr>
              <w:rPr>
                <w:rFonts w:ascii="仿宋_GB2312" w:hAnsi="仿宋_GB2312" w:eastAsia="仿宋_GB2312" w:cs="仿宋_GB2312"/>
                <w:sz w:val="32"/>
                <w:szCs w:val="32"/>
              </w:rPr>
            </w:pPr>
          </w:p>
        </w:tc>
        <w:tc>
          <w:tcPr>
            <w:tcW w:w="2129" w:type="dxa"/>
          </w:tcPr>
          <w:p>
            <w:pP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9" w:type="dxa"/>
          </w:tcPr>
          <w:p>
            <w:pPr>
              <w:rPr>
                <w:rFonts w:ascii="仿宋_GB2312" w:hAnsi="仿宋_GB2312" w:eastAsia="仿宋_GB2312" w:cs="仿宋_GB2312"/>
                <w:sz w:val="32"/>
                <w:szCs w:val="32"/>
              </w:rPr>
            </w:pPr>
          </w:p>
        </w:tc>
        <w:tc>
          <w:tcPr>
            <w:tcW w:w="2129" w:type="dxa"/>
          </w:tcPr>
          <w:p>
            <w:pPr>
              <w:rPr>
                <w:rFonts w:ascii="仿宋_GB2312" w:hAnsi="仿宋_GB2312" w:eastAsia="仿宋_GB2312" w:cs="仿宋_GB2312"/>
                <w:sz w:val="32"/>
                <w:szCs w:val="32"/>
              </w:rPr>
            </w:pPr>
          </w:p>
        </w:tc>
        <w:tc>
          <w:tcPr>
            <w:tcW w:w="2129" w:type="dxa"/>
          </w:tcPr>
          <w:p>
            <w:pPr>
              <w:rPr>
                <w:rFonts w:ascii="仿宋_GB2312" w:hAnsi="仿宋_GB2312" w:eastAsia="仿宋_GB2312" w:cs="仿宋_GB2312"/>
                <w:sz w:val="32"/>
                <w:szCs w:val="32"/>
              </w:rPr>
            </w:pPr>
          </w:p>
        </w:tc>
        <w:tc>
          <w:tcPr>
            <w:tcW w:w="2129" w:type="dxa"/>
          </w:tcPr>
          <w:p>
            <w:pPr>
              <w:rPr>
                <w:rFonts w:ascii="仿宋_GB2312" w:hAnsi="仿宋_GB2312" w:eastAsia="仿宋_GB2312" w:cs="仿宋_GB2312"/>
                <w:sz w:val="32"/>
                <w:szCs w:val="32"/>
              </w:rPr>
            </w:pPr>
          </w:p>
        </w:tc>
      </w:tr>
    </w:tbl>
    <w:p/>
    <w:p>
      <w:pPr>
        <w:pStyle w:val="2"/>
        <w:jc w:val="center"/>
        <w:rPr>
          <w:b/>
          <w:bCs/>
          <w:sz w:val="48"/>
          <w:szCs w:val="48"/>
        </w:rPr>
      </w:pPr>
    </w:p>
    <w:p>
      <w:pPr>
        <w:pStyle w:val="2"/>
        <w:jc w:val="center"/>
        <w:rPr>
          <w:b/>
          <w:bCs/>
          <w:sz w:val="48"/>
          <w:szCs w:val="48"/>
        </w:rPr>
      </w:pPr>
    </w:p>
    <w:p>
      <w:pPr>
        <w:pStyle w:val="2"/>
        <w:jc w:val="center"/>
        <w:rPr>
          <w:b/>
          <w:bCs/>
          <w:sz w:val="48"/>
          <w:szCs w:val="48"/>
        </w:rPr>
      </w:pPr>
      <w:r>
        <w:rPr>
          <w:rFonts w:hint="eastAsia"/>
          <w:b/>
          <w:bCs/>
          <w:sz w:val="48"/>
          <w:szCs w:val="48"/>
        </w:rPr>
        <w:t>第七章</w:t>
      </w:r>
    </w:p>
    <w:p>
      <w:pPr>
        <w:pStyle w:val="2"/>
        <w:jc w:val="center"/>
        <w:rPr>
          <w:b/>
          <w:bCs/>
          <w:sz w:val="48"/>
          <w:szCs w:val="48"/>
        </w:rPr>
      </w:pPr>
    </w:p>
    <w:p>
      <w:pPr>
        <w:jc w:val="center"/>
        <w:rPr>
          <w:rFonts w:asciiTheme="minorEastAsia" w:hAnsiTheme="minorEastAsia" w:eastAsiaTheme="minorEastAsia" w:cstheme="minorEastAsia"/>
          <w:b/>
          <w:bCs/>
          <w:sz w:val="40"/>
          <w:szCs w:val="40"/>
        </w:rPr>
      </w:pPr>
      <w:r>
        <w:rPr>
          <w:rFonts w:hint="eastAsia" w:asciiTheme="minorEastAsia" w:hAnsiTheme="minorEastAsia" w:eastAsiaTheme="minorEastAsia" w:cstheme="minorEastAsia"/>
          <w:b/>
          <w:bCs/>
          <w:sz w:val="40"/>
          <w:szCs w:val="40"/>
        </w:rPr>
        <w:t>网上公示截图</w:t>
      </w:r>
    </w:p>
    <w:p/>
    <w:p/>
    <w:p/>
    <w:p/>
    <w:p/>
    <w:p/>
    <w:p/>
    <w:p/>
    <w:p/>
    <w:p/>
    <w:p/>
    <w:p/>
    <w:p/>
    <w:p/>
    <w:p/>
    <w:p/>
    <w:p/>
    <w:p/>
    <w:p/>
    <w:p/>
    <w:p/>
    <w:p/>
    <w:p/>
    <w:p/>
    <w:p/>
    <w:p/>
    <w:p/>
    <w:p/>
    <w:p/>
    <w:p/>
    <w:p/>
    <w:p/>
    <w:p/>
    <w:p/>
    <w:p/>
    <w:p/>
    <w:p/>
    <w:p/>
    <w:p/>
    <w:p/>
    <w:p>
      <w:pPr>
        <w:ind w:firstLine="418"/>
        <w:jc w:val="left"/>
      </w:pPr>
    </w:p>
    <w:p>
      <w:pPr>
        <w:pStyle w:val="2"/>
        <w:jc w:val="center"/>
        <w:rPr>
          <w:b/>
          <w:bCs/>
          <w:sz w:val="48"/>
          <w:szCs w:val="48"/>
        </w:rPr>
      </w:pPr>
    </w:p>
    <w:p>
      <w:pPr>
        <w:pStyle w:val="2"/>
        <w:jc w:val="center"/>
        <w:rPr>
          <w:b/>
          <w:bCs/>
          <w:sz w:val="52"/>
          <w:szCs w:val="52"/>
        </w:rPr>
      </w:pPr>
      <w:r>
        <w:rPr>
          <w:rFonts w:hint="eastAsia"/>
          <w:b/>
          <w:bCs/>
          <w:sz w:val="52"/>
          <w:szCs w:val="52"/>
        </w:rPr>
        <w:t>第八章</w:t>
      </w:r>
    </w:p>
    <w:p>
      <w:pPr>
        <w:pStyle w:val="2"/>
        <w:jc w:val="center"/>
        <w:rPr>
          <w:b/>
          <w:bCs/>
          <w:sz w:val="52"/>
          <w:szCs w:val="52"/>
        </w:rPr>
      </w:pPr>
    </w:p>
    <w:p>
      <w:pPr>
        <w:pStyle w:val="2"/>
        <w:jc w:val="center"/>
        <w:rPr>
          <w:b/>
          <w:bCs/>
          <w:sz w:val="40"/>
          <w:szCs w:val="40"/>
        </w:rPr>
      </w:pPr>
      <w:r>
        <w:rPr>
          <w:rFonts w:hint="eastAsia"/>
          <w:b/>
          <w:bCs/>
          <w:sz w:val="40"/>
          <w:szCs w:val="40"/>
        </w:rPr>
        <w:t>现场照片</w:t>
      </w:r>
    </w:p>
    <w:p>
      <w:pPr>
        <w:pStyle w:val="2"/>
        <w:jc w:val="center"/>
        <w:rPr>
          <w:b/>
          <w:bCs/>
          <w:sz w:val="48"/>
          <w:szCs w:val="48"/>
        </w:rPr>
      </w:pPr>
    </w:p>
    <w:sectPr>
      <w:pgSz w:w="11906" w:h="16838"/>
      <w:pgMar w:top="1083" w:right="1440" w:bottom="1083" w:left="1440" w:header="851" w:footer="992" w:gutter="0"/>
      <w:pgNumType w:fmt="numberInDash"/>
      <w:cols w:space="0" w:num="1"/>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50AE74"/>
    <w:multiLevelType w:val="singleLevel"/>
    <w:tmpl w:val="D450AE74"/>
    <w:lvl w:ilvl="0" w:tentative="0">
      <w:start w:val="1"/>
      <w:numFmt w:val="decimal"/>
      <w:lvlText w:val="%1."/>
      <w:lvlJc w:val="left"/>
      <w:pPr>
        <w:tabs>
          <w:tab w:val="left" w:pos="312"/>
        </w:tabs>
      </w:pPr>
    </w:lvl>
  </w:abstractNum>
  <w:abstractNum w:abstractNumId="1">
    <w:nsid w:val="F575C934"/>
    <w:multiLevelType w:val="singleLevel"/>
    <w:tmpl w:val="F575C934"/>
    <w:lvl w:ilvl="0" w:tentative="0">
      <w:start w:val="1"/>
      <w:numFmt w:val="decimal"/>
      <w:lvlText w:val="%1."/>
      <w:lvlJc w:val="left"/>
      <w:pPr>
        <w:tabs>
          <w:tab w:val="left" w:pos="312"/>
        </w:tabs>
      </w:pPr>
    </w:lvl>
  </w:abstractNum>
  <w:abstractNum w:abstractNumId="2">
    <w:nsid w:val="501026A9"/>
    <w:multiLevelType w:val="singleLevel"/>
    <w:tmpl w:val="501026A9"/>
    <w:lvl w:ilvl="0" w:tentative="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3251358"/>
    <w:rsid w:val="00256994"/>
    <w:rsid w:val="00590C84"/>
    <w:rsid w:val="007653F6"/>
    <w:rsid w:val="00ED21F0"/>
    <w:rsid w:val="00F1138F"/>
    <w:rsid w:val="05A6605E"/>
    <w:rsid w:val="05BE5A79"/>
    <w:rsid w:val="05E073D6"/>
    <w:rsid w:val="0CAE5ABD"/>
    <w:rsid w:val="100F0DC2"/>
    <w:rsid w:val="13251358"/>
    <w:rsid w:val="15D2209E"/>
    <w:rsid w:val="18564B82"/>
    <w:rsid w:val="18BF149C"/>
    <w:rsid w:val="1BC646E6"/>
    <w:rsid w:val="208F6B2D"/>
    <w:rsid w:val="25302353"/>
    <w:rsid w:val="270405F3"/>
    <w:rsid w:val="2C030413"/>
    <w:rsid w:val="326B4D66"/>
    <w:rsid w:val="36640E40"/>
    <w:rsid w:val="36907092"/>
    <w:rsid w:val="36A83756"/>
    <w:rsid w:val="38F276CC"/>
    <w:rsid w:val="3DAF6665"/>
    <w:rsid w:val="3FD44F9E"/>
    <w:rsid w:val="419E01AB"/>
    <w:rsid w:val="46BA5C43"/>
    <w:rsid w:val="4EB84A38"/>
    <w:rsid w:val="5173633F"/>
    <w:rsid w:val="536966A0"/>
    <w:rsid w:val="552F236A"/>
    <w:rsid w:val="5AEB73E2"/>
    <w:rsid w:val="5B7046BD"/>
    <w:rsid w:val="5BDD6D73"/>
    <w:rsid w:val="63493220"/>
    <w:rsid w:val="674216BB"/>
    <w:rsid w:val="692224D6"/>
    <w:rsid w:val="69E549FF"/>
    <w:rsid w:val="6B886BEB"/>
    <w:rsid w:val="727D50C4"/>
    <w:rsid w:val="7629285A"/>
    <w:rsid w:val="762C00AE"/>
    <w:rsid w:val="79E54512"/>
    <w:rsid w:val="7B0370E5"/>
    <w:rsid w:val="7B0A248C"/>
    <w:rsid w:val="7E0E44C5"/>
    <w:rsid w:val="7E423C45"/>
    <w:rsid w:val="7E4F7CDD"/>
    <w:rsid w:val="7E7B479B"/>
    <w:rsid w:val="7F9B2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paragraph" w:styleId="3">
    <w:name w:val="footer"/>
    <w:qFormat/>
    <w:uiPriority w:val="0"/>
    <w:pPr>
      <w:widowControl w:val="0"/>
      <w:tabs>
        <w:tab w:val="center" w:pos="4153"/>
        <w:tab w:val="right" w:pos="8306"/>
      </w:tabs>
      <w:snapToGrid w:val="0"/>
    </w:pPr>
    <w:rPr>
      <w:rFonts w:ascii="Calibri" w:hAnsi="Calibri" w:eastAsia="宋体" w:cs="Times New Roman"/>
      <w:kern w:val="2"/>
      <w:sz w:val="18"/>
      <w:szCs w:val="24"/>
      <w:lang w:val="en-US" w:eastAsia="zh-CN" w:bidi="ar-SA"/>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956</Words>
  <Characters>5454</Characters>
  <Lines>45</Lines>
  <Paragraphs>12</Paragraphs>
  <TotalTime>6</TotalTime>
  <ScaleCrop>false</ScaleCrop>
  <LinksUpToDate>false</LinksUpToDate>
  <CharactersWithSpaces>6398</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2019-10-10T07:48:00Z</dcterms:created>
  <dc:creator>WPS_1559613097</dc:creator>
  <cp:lastModifiedBy>粤</cp:lastModifiedBy>
  <cp:lastPrinted>2019-10-28T02:05:42Z</cp:lastPrinted>
  <dcterms:modified xsi:type="dcterms:W3CDTF">2019-10-28T02:05:51Z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